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02389" w14:textId="01951A85" w:rsidR="001968F1" w:rsidRPr="00020AC6" w:rsidRDefault="00A921EA">
      <w:pPr>
        <w:rPr>
          <w:b/>
          <w:bCs/>
          <w:sz w:val="24"/>
          <w:szCs w:val="24"/>
          <w:u w:val="single"/>
          <w:lang w:val="en-US"/>
        </w:rPr>
      </w:pPr>
      <w:r w:rsidRPr="004272FC">
        <w:rPr>
          <w:b/>
          <w:bCs/>
          <w:sz w:val="24"/>
          <w:szCs w:val="24"/>
          <w:u w:val="single"/>
          <w:lang w:val="ru-RU"/>
        </w:rPr>
        <w:t xml:space="preserve">Вывод данных в языке </w:t>
      </w:r>
      <w:r w:rsidR="00020AC6">
        <w:rPr>
          <w:b/>
          <w:bCs/>
          <w:sz w:val="24"/>
          <w:szCs w:val="24"/>
          <w:u w:val="single"/>
          <w:lang w:val="en-US"/>
        </w:rPr>
        <w:t>C</w:t>
      </w:r>
    </w:p>
    <w:p w14:paraId="7CAD8DFA" w14:textId="5A95C3FA" w:rsidR="001968F1" w:rsidRPr="004272FC" w:rsidRDefault="001968F1">
      <w:pPr>
        <w:rPr>
          <w:b/>
          <w:bCs/>
          <w:sz w:val="24"/>
          <w:szCs w:val="24"/>
          <w:lang w:val="en-US"/>
        </w:rPr>
      </w:pPr>
      <w:r w:rsidRPr="004272FC">
        <w:rPr>
          <w:b/>
          <w:bCs/>
          <w:sz w:val="24"/>
          <w:szCs w:val="24"/>
          <w:lang w:val="en-US"/>
        </w:rPr>
        <w:t>printf</w:t>
      </w:r>
    </w:p>
    <w:p w14:paraId="7F1A3F5B" w14:textId="160FF16D" w:rsidR="00A921EA" w:rsidRDefault="00A921EA">
      <w:pPr>
        <w:rPr>
          <w:rFonts w:ascii="Consolas" w:hAnsi="Consolas"/>
          <w:color w:val="404040" w:themeColor="text1" w:themeTint="BF"/>
          <w:sz w:val="24"/>
          <w:szCs w:val="24"/>
          <w:lang w:val="en-US"/>
        </w:rPr>
      </w:pPr>
      <w:r>
        <w:rPr>
          <w:sz w:val="24"/>
          <w:szCs w:val="24"/>
          <w:lang w:val="ru-RU"/>
        </w:rPr>
        <w:t>Функция</w:t>
      </w:r>
      <w:r w:rsidRPr="00A921EA">
        <w:rPr>
          <w:sz w:val="24"/>
          <w:szCs w:val="24"/>
        </w:rPr>
        <w:t xml:space="preserve">: </w:t>
      </w:r>
      <w:r w:rsidRPr="00A921EA">
        <w:rPr>
          <w:rFonts w:ascii="Consolas" w:hAnsi="Consolas"/>
          <w:color w:val="404040" w:themeColor="text1" w:themeTint="BF"/>
          <w:sz w:val="24"/>
          <w:szCs w:val="24"/>
          <w:lang w:val="en-US"/>
        </w:rPr>
        <w:t>int printf(const char *format, arg-list)</w:t>
      </w:r>
    </w:p>
    <w:p w14:paraId="0F1572EC" w14:textId="19FDF60E" w:rsidR="00A921EA" w:rsidRPr="00A921EA" w:rsidRDefault="00A921EA" w:rsidP="00A921EA">
      <w:pPr>
        <w:rPr>
          <w:sz w:val="24"/>
          <w:szCs w:val="24"/>
          <w:lang w:val="en-US"/>
        </w:rPr>
      </w:pPr>
      <w:r>
        <w:rPr>
          <w:sz w:val="24"/>
          <w:szCs w:val="24"/>
          <w:lang w:val="ru-RU"/>
        </w:rPr>
        <w:t>Пример</w:t>
      </w:r>
      <w:r w:rsidRPr="00A921EA">
        <w:rPr>
          <w:sz w:val="24"/>
          <w:szCs w:val="24"/>
        </w:rPr>
        <w:t xml:space="preserve">: </w:t>
      </w:r>
      <w:r w:rsidRPr="00A921EA">
        <w:rPr>
          <w:rFonts w:ascii="Consolas" w:hAnsi="Consolas"/>
          <w:color w:val="404040" w:themeColor="text1" w:themeTint="BF"/>
          <w:sz w:val="24"/>
          <w:szCs w:val="24"/>
          <w:lang w:val="en-US"/>
        </w:rPr>
        <w:t>printf(“Hi %s %d %c”, “with”, 26, ‘u’);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827"/>
      </w:tblGrid>
      <w:tr w:rsidR="00A921EA" w14:paraId="3B208907" w14:textId="77777777" w:rsidTr="00064806">
        <w:tc>
          <w:tcPr>
            <w:tcW w:w="1555" w:type="dxa"/>
            <w:shd w:val="clear" w:color="auto" w:fill="D9D9D9" w:themeFill="background1" w:themeFillShade="D9"/>
            <w:vAlign w:val="center"/>
          </w:tcPr>
          <w:p w14:paraId="62619F83" w14:textId="06C54334" w:rsidR="00A921EA" w:rsidRPr="00302735" w:rsidRDefault="00A921EA" w:rsidP="00064806">
            <w:pPr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02735">
              <w:rPr>
                <w:b/>
                <w:bCs/>
                <w:sz w:val="24"/>
                <w:szCs w:val="24"/>
                <w:lang w:val="ru-RU"/>
              </w:rPr>
              <w:t>Формат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56314492" w14:textId="17A016DA" w:rsidR="00A921EA" w:rsidRPr="00302735" w:rsidRDefault="00A921EA" w:rsidP="00064806">
            <w:pPr>
              <w:rPr>
                <w:b/>
                <w:bCs/>
                <w:sz w:val="24"/>
                <w:szCs w:val="24"/>
                <w:lang w:val="ru-RU"/>
              </w:rPr>
            </w:pPr>
            <w:r w:rsidRPr="00302735">
              <w:rPr>
                <w:b/>
                <w:bCs/>
                <w:sz w:val="24"/>
                <w:szCs w:val="24"/>
                <w:lang w:val="ru-RU"/>
              </w:rPr>
              <w:t>Значение</w:t>
            </w:r>
          </w:p>
        </w:tc>
      </w:tr>
      <w:tr w:rsidR="00A921EA" w14:paraId="42EB84C3" w14:textId="77777777" w:rsidTr="00064806">
        <w:tc>
          <w:tcPr>
            <w:tcW w:w="1555" w:type="dxa"/>
            <w:vAlign w:val="center"/>
          </w:tcPr>
          <w:p w14:paraId="6A35B246" w14:textId="5FDAE941" w:rsidR="00A921EA" w:rsidRPr="00A921EA" w:rsidRDefault="00A921EA" w:rsidP="0006480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%d</w:t>
            </w:r>
          </w:p>
        </w:tc>
        <w:tc>
          <w:tcPr>
            <w:tcW w:w="3827" w:type="dxa"/>
            <w:vAlign w:val="center"/>
          </w:tcPr>
          <w:p w14:paraId="29051461" w14:textId="6E9ABE6E" w:rsidR="00A921EA" w:rsidRDefault="00A921EA" w:rsidP="0006480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Вывод целого числа</w:t>
            </w:r>
          </w:p>
        </w:tc>
      </w:tr>
      <w:tr w:rsidR="00A921EA" w14:paraId="7E43A21F" w14:textId="77777777" w:rsidTr="00064806">
        <w:tc>
          <w:tcPr>
            <w:tcW w:w="1555" w:type="dxa"/>
            <w:vAlign w:val="center"/>
          </w:tcPr>
          <w:p w14:paraId="6050F72B" w14:textId="085D54E1" w:rsidR="00A921EA" w:rsidRPr="00A921EA" w:rsidRDefault="00A921EA" w:rsidP="0006480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%f</w:t>
            </w:r>
          </w:p>
        </w:tc>
        <w:tc>
          <w:tcPr>
            <w:tcW w:w="3827" w:type="dxa"/>
            <w:vAlign w:val="center"/>
          </w:tcPr>
          <w:p w14:paraId="1D270DA8" w14:textId="7636E5B0" w:rsidR="00A921EA" w:rsidRDefault="00A921EA" w:rsidP="0006480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Вывод действительного числа</w:t>
            </w:r>
          </w:p>
        </w:tc>
      </w:tr>
      <w:tr w:rsidR="00A921EA" w14:paraId="36DDB254" w14:textId="77777777" w:rsidTr="00064806">
        <w:tc>
          <w:tcPr>
            <w:tcW w:w="1555" w:type="dxa"/>
            <w:vAlign w:val="center"/>
          </w:tcPr>
          <w:p w14:paraId="03AF7308" w14:textId="0501CCEE" w:rsidR="00A921EA" w:rsidRPr="00A921EA" w:rsidRDefault="00A921EA" w:rsidP="0006480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%c</w:t>
            </w:r>
          </w:p>
        </w:tc>
        <w:tc>
          <w:tcPr>
            <w:tcW w:w="3827" w:type="dxa"/>
            <w:vAlign w:val="center"/>
          </w:tcPr>
          <w:p w14:paraId="7CDC9F71" w14:textId="6DED7C40" w:rsidR="00A921EA" w:rsidRDefault="00A921EA" w:rsidP="0006480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Вывод одного символа</w:t>
            </w:r>
          </w:p>
        </w:tc>
      </w:tr>
      <w:tr w:rsidR="00A921EA" w14:paraId="16A3CF3A" w14:textId="77777777" w:rsidTr="00064806">
        <w:tc>
          <w:tcPr>
            <w:tcW w:w="1555" w:type="dxa"/>
            <w:vAlign w:val="center"/>
          </w:tcPr>
          <w:p w14:paraId="720F1927" w14:textId="1F45417C" w:rsidR="00A921EA" w:rsidRPr="00A921EA" w:rsidRDefault="00A921EA" w:rsidP="0006480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%s</w:t>
            </w:r>
          </w:p>
        </w:tc>
        <w:tc>
          <w:tcPr>
            <w:tcW w:w="3827" w:type="dxa"/>
            <w:vAlign w:val="center"/>
          </w:tcPr>
          <w:p w14:paraId="4844E8CD" w14:textId="04256A8E" w:rsidR="00A921EA" w:rsidRDefault="00A921EA" w:rsidP="0006480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Вывод строки </w:t>
            </w:r>
            <w:r w:rsidR="00EC64AD">
              <w:rPr>
                <w:sz w:val="24"/>
                <w:szCs w:val="24"/>
                <w:lang w:val="ru-RU"/>
              </w:rPr>
              <w:t>символов</w:t>
            </w:r>
          </w:p>
        </w:tc>
      </w:tr>
      <w:tr w:rsidR="00A921EA" w14:paraId="7972EF4B" w14:textId="77777777" w:rsidTr="00064806">
        <w:trPr>
          <w:trHeight w:val="70"/>
        </w:trPr>
        <w:tc>
          <w:tcPr>
            <w:tcW w:w="1555" w:type="dxa"/>
            <w:vAlign w:val="center"/>
          </w:tcPr>
          <w:p w14:paraId="322CE764" w14:textId="0F8601BD" w:rsidR="00A921EA" w:rsidRDefault="00A921EA" w:rsidP="0006480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\n</w:t>
            </w:r>
          </w:p>
        </w:tc>
        <w:tc>
          <w:tcPr>
            <w:tcW w:w="3827" w:type="dxa"/>
            <w:vAlign w:val="center"/>
          </w:tcPr>
          <w:p w14:paraId="7FB5B879" w14:textId="709594B5" w:rsidR="00A921EA" w:rsidRDefault="00A921EA" w:rsidP="0006480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Перевод строки</w:t>
            </w:r>
          </w:p>
        </w:tc>
      </w:tr>
    </w:tbl>
    <w:p w14:paraId="16287DAD" w14:textId="7C6B1536" w:rsidR="00A921EA" w:rsidRDefault="00A921EA">
      <w:pPr>
        <w:rPr>
          <w:sz w:val="24"/>
          <w:szCs w:val="24"/>
          <w:lang w:val="ru-RU"/>
        </w:rPr>
      </w:pPr>
    </w:p>
    <w:p w14:paraId="5729DF9E" w14:textId="2397DC06" w:rsidR="008D04AD" w:rsidRDefault="00064CF5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Команда вывода </w:t>
      </w:r>
      <w:r w:rsidRPr="008D04AD">
        <w:rPr>
          <w:rFonts w:ascii="Consolas" w:hAnsi="Consolas"/>
          <w:color w:val="404040" w:themeColor="text1" w:themeTint="BF"/>
          <w:sz w:val="24"/>
          <w:szCs w:val="24"/>
          <w:lang w:val="en-US"/>
        </w:rPr>
        <w:t>printf</w:t>
      </w:r>
      <w:r w:rsidRPr="008D04AD">
        <w:rPr>
          <w:color w:val="404040" w:themeColor="text1" w:themeTint="BF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состоит из строки формата и возможного списка аргументов для вывода</w:t>
      </w:r>
      <w:r w:rsidR="00FF7FDA">
        <w:rPr>
          <w:sz w:val="24"/>
          <w:szCs w:val="24"/>
          <w:lang w:val="ru-RU"/>
        </w:rPr>
        <w:t>. Всё, что написано в строке формата, выводится как текст на экран, за исключением управляющих последовательностей</w:t>
      </w:r>
      <w:r w:rsidR="00CA6081">
        <w:rPr>
          <w:sz w:val="24"/>
          <w:szCs w:val="24"/>
          <w:lang w:val="ru-RU"/>
        </w:rPr>
        <w:t xml:space="preserve"> (после </w:t>
      </w:r>
      <w:r w:rsidR="00CA6081" w:rsidRPr="00CA6081">
        <w:rPr>
          <w:sz w:val="24"/>
          <w:szCs w:val="24"/>
          <w:lang w:val="ru-RU"/>
        </w:rPr>
        <w:t xml:space="preserve">% </w:t>
      </w:r>
      <w:r w:rsidR="00CA6081">
        <w:rPr>
          <w:sz w:val="24"/>
          <w:szCs w:val="24"/>
          <w:lang w:val="ru-RU"/>
        </w:rPr>
        <w:t xml:space="preserve">или </w:t>
      </w:r>
      <w:r w:rsidR="00CA6081" w:rsidRPr="00CA6081">
        <w:rPr>
          <w:sz w:val="24"/>
          <w:szCs w:val="24"/>
          <w:lang w:val="ru-RU"/>
        </w:rPr>
        <w:t>/)</w:t>
      </w:r>
      <w:r w:rsidR="00CA6081">
        <w:rPr>
          <w:sz w:val="24"/>
          <w:szCs w:val="24"/>
          <w:lang w:val="ru-RU"/>
        </w:rPr>
        <w:t>, которые определяют типы данных в списке аргументов и ряд действий с консолью при выводе. Например: перевод строки, табуляция и т.д.</w:t>
      </w:r>
      <w:r w:rsidR="006261EE">
        <w:rPr>
          <w:sz w:val="24"/>
          <w:szCs w:val="24"/>
          <w:lang w:val="ru-RU"/>
        </w:rPr>
        <w:t xml:space="preserve"> Все аргументы, следующие за строкой формата, также выводятся на экран.</w:t>
      </w:r>
      <w:r w:rsidR="008D04AD">
        <w:rPr>
          <w:sz w:val="24"/>
          <w:szCs w:val="24"/>
          <w:lang w:val="ru-RU"/>
        </w:rPr>
        <w:t xml:space="preserve"> Аргументы могут быть константами, переменными или выражениями.</w:t>
      </w:r>
    </w:p>
    <w:p w14:paraId="13E0929F" w14:textId="13AA485A" w:rsidR="001968F1" w:rsidRPr="004272FC" w:rsidRDefault="001968F1">
      <w:pPr>
        <w:rPr>
          <w:b/>
          <w:bCs/>
          <w:sz w:val="24"/>
          <w:szCs w:val="24"/>
          <w:lang w:val="en-US"/>
        </w:rPr>
      </w:pPr>
      <w:r w:rsidRPr="004272FC">
        <w:rPr>
          <w:b/>
          <w:bCs/>
          <w:sz w:val="24"/>
          <w:szCs w:val="24"/>
          <w:lang w:val="en-US"/>
        </w:rPr>
        <w:t>scanf</w:t>
      </w:r>
    </w:p>
    <w:p w14:paraId="6A120ACC" w14:textId="6970936C" w:rsidR="001968F1" w:rsidRDefault="001968F1" w:rsidP="001968F1">
      <w:pPr>
        <w:rPr>
          <w:rFonts w:ascii="Consolas" w:hAnsi="Consolas"/>
          <w:color w:val="404040" w:themeColor="text1" w:themeTint="BF"/>
          <w:sz w:val="24"/>
          <w:szCs w:val="24"/>
          <w:lang w:val="en-US"/>
        </w:rPr>
      </w:pPr>
      <w:r>
        <w:rPr>
          <w:sz w:val="24"/>
          <w:szCs w:val="24"/>
          <w:lang w:val="ru-RU"/>
        </w:rPr>
        <w:t>Функция</w:t>
      </w:r>
      <w:r w:rsidRPr="00A921EA">
        <w:rPr>
          <w:sz w:val="24"/>
          <w:szCs w:val="24"/>
        </w:rPr>
        <w:t xml:space="preserve">: </w:t>
      </w:r>
      <w:r w:rsidRPr="00A921EA">
        <w:rPr>
          <w:rFonts w:ascii="Consolas" w:hAnsi="Consolas"/>
          <w:color w:val="404040" w:themeColor="text1" w:themeTint="BF"/>
          <w:sz w:val="24"/>
          <w:szCs w:val="24"/>
          <w:lang w:val="en-US"/>
        </w:rPr>
        <w:t xml:space="preserve">int </w:t>
      </w:r>
      <w:r>
        <w:rPr>
          <w:rFonts w:ascii="Consolas" w:hAnsi="Consolas"/>
          <w:color w:val="404040" w:themeColor="text1" w:themeTint="BF"/>
          <w:sz w:val="24"/>
          <w:szCs w:val="24"/>
          <w:lang w:val="en-US"/>
        </w:rPr>
        <w:t>scanf</w:t>
      </w:r>
      <w:r w:rsidRPr="00A921EA">
        <w:rPr>
          <w:rFonts w:ascii="Consolas" w:hAnsi="Consolas"/>
          <w:color w:val="404040" w:themeColor="text1" w:themeTint="BF"/>
          <w:sz w:val="24"/>
          <w:szCs w:val="24"/>
          <w:lang w:val="en-US"/>
        </w:rPr>
        <w:t>(const char *format, arg-list)</w:t>
      </w:r>
    </w:p>
    <w:p w14:paraId="51352CE5" w14:textId="15C7E8B3" w:rsidR="001968F1" w:rsidRPr="003B0A32" w:rsidRDefault="001968F1" w:rsidP="001968F1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Пример</w:t>
      </w:r>
      <w:r w:rsidRPr="003B0A32">
        <w:rPr>
          <w:sz w:val="24"/>
          <w:szCs w:val="24"/>
          <w:lang w:val="ru-RU"/>
        </w:rPr>
        <w:t xml:space="preserve">: </w:t>
      </w:r>
      <w:r>
        <w:rPr>
          <w:rFonts w:ascii="Consolas" w:hAnsi="Consolas"/>
          <w:color w:val="404040" w:themeColor="text1" w:themeTint="BF"/>
          <w:sz w:val="24"/>
          <w:szCs w:val="24"/>
          <w:lang w:val="en-US"/>
        </w:rPr>
        <w:t>scanf</w:t>
      </w:r>
      <w:r w:rsidRPr="003B0A32">
        <w:rPr>
          <w:rFonts w:ascii="Consolas" w:hAnsi="Consolas"/>
          <w:color w:val="404040" w:themeColor="text1" w:themeTint="BF"/>
          <w:sz w:val="24"/>
          <w:szCs w:val="24"/>
          <w:lang w:val="ru-RU"/>
        </w:rPr>
        <w:t>(</w:t>
      </w:r>
      <w:r w:rsidRPr="003B0A32">
        <w:rPr>
          <w:rFonts w:ascii="Consolas" w:hAnsi="Consolas"/>
          <w:color w:val="404040" w:themeColor="text1" w:themeTint="BF"/>
          <w:sz w:val="24"/>
          <w:szCs w:val="24"/>
          <w:lang w:val="ru-RU"/>
        </w:rPr>
        <w:t>“%</w:t>
      </w:r>
      <w:r>
        <w:rPr>
          <w:rFonts w:ascii="Consolas" w:hAnsi="Consolas"/>
          <w:color w:val="404040" w:themeColor="text1" w:themeTint="BF"/>
          <w:sz w:val="24"/>
          <w:szCs w:val="24"/>
          <w:lang w:val="en-US"/>
        </w:rPr>
        <w:t>d</w:t>
      </w:r>
      <w:r w:rsidRPr="003B0A32">
        <w:rPr>
          <w:rFonts w:ascii="Consolas" w:hAnsi="Consolas"/>
          <w:color w:val="404040" w:themeColor="text1" w:themeTint="BF"/>
          <w:sz w:val="24"/>
          <w:szCs w:val="24"/>
          <w:lang w:val="ru-RU"/>
        </w:rPr>
        <w:t xml:space="preserve"> %</w:t>
      </w:r>
      <w:r>
        <w:rPr>
          <w:rFonts w:ascii="Consolas" w:hAnsi="Consolas"/>
          <w:color w:val="404040" w:themeColor="text1" w:themeTint="BF"/>
          <w:sz w:val="24"/>
          <w:szCs w:val="24"/>
          <w:lang w:val="en-US"/>
        </w:rPr>
        <w:t>c</w:t>
      </w:r>
      <w:r w:rsidRPr="003B0A32">
        <w:rPr>
          <w:rFonts w:ascii="Consolas" w:hAnsi="Consolas"/>
          <w:color w:val="404040" w:themeColor="text1" w:themeTint="BF"/>
          <w:sz w:val="24"/>
          <w:szCs w:val="24"/>
          <w:lang w:val="ru-RU"/>
        </w:rPr>
        <w:t>”, &amp;</w:t>
      </w:r>
      <w:r>
        <w:rPr>
          <w:rFonts w:ascii="Consolas" w:hAnsi="Consolas"/>
          <w:color w:val="404040" w:themeColor="text1" w:themeTint="BF"/>
          <w:sz w:val="24"/>
          <w:szCs w:val="24"/>
          <w:lang w:val="en-US"/>
        </w:rPr>
        <w:t>a</w:t>
      </w:r>
      <w:r w:rsidRPr="003B0A32">
        <w:rPr>
          <w:rFonts w:ascii="Consolas" w:hAnsi="Consolas"/>
          <w:color w:val="404040" w:themeColor="text1" w:themeTint="BF"/>
          <w:sz w:val="24"/>
          <w:szCs w:val="24"/>
          <w:lang w:val="ru-RU"/>
        </w:rPr>
        <w:t>, &amp;</w:t>
      </w:r>
      <w:r>
        <w:rPr>
          <w:rFonts w:ascii="Consolas" w:hAnsi="Consolas"/>
          <w:color w:val="404040" w:themeColor="text1" w:themeTint="BF"/>
          <w:sz w:val="24"/>
          <w:szCs w:val="24"/>
          <w:lang w:val="en-US"/>
        </w:rPr>
        <w:t>c</w:t>
      </w:r>
      <w:r w:rsidRPr="003B0A32">
        <w:rPr>
          <w:rFonts w:ascii="Consolas" w:hAnsi="Consolas"/>
          <w:color w:val="404040" w:themeColor="text1" w:themeTint="BF"/>
          <w:sz w:val="24"/>
          <w:szCs w:val="24"/>
          <w:lang w:val="ru-RU"/>
        </w:rPr>
        <w:t>)</w:t>
      </w:r>
      <w:r w:rsidRPr="003B0A32">
        <w:rPr>
          <w:rFonts w:ascii="Consolas" w:hAnsi="Consolas"/>
          <w:color w:val="404040" w:themeColor="text1" w:themeTint="BF"/>
          <w:sz w:val="24"/>
          <w:szCs w:val="24"/>
          <w:lang w:val="ru-RU"/>
        </w:rPr>
        <w:t>;</w:t>
      </w:r>
    </w:p>
    <w:p w14:paraId="7D26B149" w14:textId="5D827F33" w:rsidR="001968F1" w:rsidRDefault="003B0A32">
      <w:pPr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Формат см. предыдущий.</w:t>
      </w:r>
    </w:p>
    <w:p w14:paraId="1CC4ACA7" w14:textId="6BA44C80" w:rsidR="003B0A32" w:rsidRDefault="000C342F">
      <w:pPr>
        <w:rPr>
          <w:sz w:val="24"/>
          <w:szCs w:val="24"/>
          <w:lang w:val="en-US"/>
        </w:rPr>
      </w:pPr>
      <w:r>
        <w:rPr>
          <w:sz w:val="24"/>
          <w:szCs w:val="24"/>
          <w:lang w:val="ru-RU"/>
        </w:rPr>
        <w:t>Команда по своему формату аналогична предыдущей, но в списке аргументов – указываются только переменные</w:t>
      </w:r>
      <w:r w:rsidR="0069081F">
        <w:rPr>
          <w:sz w:val="24"/>
          <w:szCs w:val="24"/>
          <w:lang w:val="ru-RU"/>
        </w:rPr>
        <w:t>, причём не их имена, а адреса ячеек памяти этих перменных.</w:t>
      </w:r>
    </w:p>
    <w:p w14:paraId="1E0D7CD0" w14:textId="376EB113" w:rsidR="004272FC" w:rsidRPr="004272FC" w:rsidRDefault="004272FC">
      <w:pPr>
        <w:rPr>
          <w:b/>
          <w:bCs/>
          <w:sz w:val="24"/>
          <w:szCs w:val="24"/>
          <w:u w:val="single"/>
          <w:lang w:val="ru-RU"/>
        </w:rPr>
      </w:pPr>
      <w:r w:rsidRPr="004272FC">
        <w:rPr>
          <w:b/>
          <w:bCs/>
          <w:sz w:val="24"/>
          <w:szCs w:val="24"/>
          <w:u w:val="single"/>
          <w:lang w:val="ru-RU"/>
        </w:rPr>
        <w:t xml:space="preserve">Потоковый ввод-ввывод в </w:t>
      </w:r>
      <w:r w:rsidRPr="004272FC">
        <w:rPr>
          <w:b/>
          <w:bCs/>
          <w:sz w:val="24"/>
          <w:szCs w:val="24"/>
          <w:u w:val="single"/>
          <w:lang w:val="en-US"/>
        </w:rPr>
        <w:t>C</w:t>
      </w:r>
      <w:r w:rsidRPr="004272FC">
        <w:rPr>
          <w:b/>
          <w:bCs/>
          <w:sz w:val="24"/>
          <w:szCs w:val="24"/>
          <w:u w:val="single"/>
          <w:lang w:val="ru-RU"/>
        </w:rPr>
        <w:t>++</w:t>
      </w:r>
    </w:p>
    <w:p w14:paraId="61ABA059" w14:textId="4240C2B9" w:rsidR="001968F1" w:rsidRDefault="004272FC">
      <w:pPr>
        <w:rPr>
          <w:rFonts w:ascii="Consolas" w:hAnsi="Consolas"/>
          <w:color w:val="404040" w:themeColor="text1" w:themeTint="BF"/>
          <w:sz w:val="24"/>
          <w:szCs w:val="24"/>
          <w:lang w:val="en-US"/>
        </w:rPr>
      </w:pP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#include &lt;iostream&gt;</w:t>
      </w:r>
    </w:p>
    <w:p w14:paraId="497B0A80" w14:textId="32AD9704" w:rsidR="00B97352" w:rsidRPr="00B97352" w:rsidRDefault="00B97352">
      <w:pPr>
        <w:rPr>
          <w:sz w:val="24"/>
          <w:szCs w:val="24"/>
          <w:lang w:val="en-US"/>
        </w:rPr>
      </w:pPr>
      <w:r>
        <w:rPr>
          <w:sz w:val="24"/>
          <w:szCs w:val="24"/>
          <w:lang w:val="ru-RU"/>
        </w:rPr>
        <w:t xml:space="preserve">В </w:t>
      </w:r>
      <w:r>
        <w:rPr>
          <w:sz w:val="24"/>
          <w:szCs w:val="24"/>
          <w:lang w:val="en-US"/>
        </w:rPr>
        <w:t>C</w:t>
      </w:r>
      <w:r w:rsidRPr="00EC64AD">
        <w:rPr>
          <w:sz w:val="24"/>
          <w:szCs w:val="24"/>
          <w:lang w:val="ru-RU"/>
        </w:rPr>
        <w:t xml:space="preserve">++ </w:t>
      </w:r>
      <w:r>
        <w:rPr>
          <w:sz w:val="24"/>
          <w:szCs w:val="24"/>
          <w:lang w:val="ru-RU"/>
        </w:rPr>
        <w:t xml:space="preserve">с операциями ввода-вывода связано понятие потока (струи). Причём поток ввода-вывода работает с консолью, файлом, сетью и т.д. Стандартные консольные потоки – 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cin</w:t>
      </w:r>
      <w:r w:rsidRPr="008574A1">
        <w:rPr>
          <w:color w:val="404040" w:themeColor="text1" w:themeTint="BF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и 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cout</w:t>
      </w:r>
      <w:r w:rsidRPr="008574A1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 xml:space="preserve"> Стандартная операция помещения в поток - 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&lt;&lt;</w:t>
      </w:r>
      <w:r>
        <w:rPr>
          <w:sz w:val="24"/>
          <w:szCs w:val="24"/>
          <w:lang w:val="ru-RU"/>
        </w:rPr>
        <w:t xml:space="preserve">, взятия из потока - 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&gt;&gt;</w:t>
      </w:r>
      <w:r>
        <w:rPr>
          <w:sz w:val="24"/>
          <w:szCs w:val="24"/>
          <w:lang w:val="en-US"/>
        </w:rPr>
        <w:t>.</w:t>
      </w:r>
    </w:p>
    <w:p w14:paraId="6BB9392F" w14:textId="45970474" w:rsidR="004272FC" w:rsidRDefault="004272FC">
      <w:pPr>
        <w:rPr>
          <w:sz w:val="24"/>
          <w:szCs w:val="24"/>
          <w:lang w:val="ru-RU"/>
        </w:rPr>
      </w:pPr>
      <w:r w:rsidRPr="004272FC">
        <w:rPr>
          <w:b/>
          <w:bCs/>
          <w:sz w:val="24"/>
          <w:szCs w:val="24"/>
          <w:lang w:val="ru-RU"/>
        </w:rPr>
        <w:t>Потоки:</w:t>
      </w:r>
      <w:r w:rsidRPr="004272FC">
        <w:rPr>
          <w:sz w:val="24"/>
          <w:szCs w:val="24"/>
          <w:lang w:val="ru-RU"/>
        </w:rPr>
        <w:br/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cin</w:t>
      </w:r>
      <w:r w:rsidRPr="008574A1">
        <w:rPr>
          <w:color w:val="404040" w:themeColor="text1" w:themeTint="BF"/>
          <w:sz w:val="24"/>
          <w:szCs w:val="24"/>
          <w:lang w:val="ru-RU"/>
        </w:rPr>
        <w:t xml:space="preserve"> </w:t>
      </w:r>
      <w:r w:rsidRPr="004272FC">
        <w:rPr>
          <w:sz w:val="24"/>
          <w:szCs w:val="24"/>
          <w:lang w:val="ru-RU"/>
        </w:rPr>
        <w:t>–</w:t>
      </w:r>
      <w:r>
        <w:rPr>
          <w:sz w:val="24"/>
          <w:szCs w:val="24"/>
          <w:lang w:val="ru-RU"/>
        </w:rPr>
        <w:t xml:space="preserve"> стандартный входной поток</w:t>
      </w:r>
      <w:r>
        <w:rPr>
          <w:sz w:val="24"/>
          <w:szCs w:val="24"/>
          <w:lang w:val="ru-RU"/>
        </w:rPr>
        <w:br/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cout</w:t>
      </w:r>
      <w:r w:rsidRPr="008574A1">
        <w:rPr>
          <w:color w:val="404040" w:themeColor="text1" w:themeTint="BF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 w:rsidRPr="004272FC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стандартный выходной поток</w:t>
      </w:r>
    </w:p>
    <w:p w14:paraId="567BAF8E" w14:textId="4D929F7F" w:rsidR="004272FC" w:rsidRDefault="004272FC">
      <w:pPr>
        <w:rPr>
          <w:sz w:val="24"/>
          <w:szCs w:val="24"/>
          <w:lang w:val="ru-RU"/>
        </w:rPr>
      </w:pPr>
      <w:r w:rsidRPr="004272FC">
        <w:rPr>
          <w:b/>
          <w:bCs/>
          <w:sz w:val="24"/>
          <w:szCs w:val="24"/>
          <w:lang w:val="ru-RU"/>
        </w:rPr>
        <w:t>Операции:</w:t>
      </w:r>
      <w:r>
        <w:rPr>
          <w:sz w:val="24"/>
          <w:szCs w:val="24"/>
          <w:lang w:val="ru-RU"/>
        </w:rPr>
        <w:br/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ru-RU"/>
        </w:rPr>
        <w:t>&gt;&gt;</w:t>
      </w:r>
      <w:r w:rsidRPr="004272FC">
        <w:rPr>
          <w:sz w:val="24"/>
          <w:szCs w:val="24"/>
          <w:lang w:val="ru-RU"/>
        </w:rPr>
        <w:t xml:space="preserve"> - </w:t>
      </w:r>
      <w:r>
        <w:rPr>
          <w:sz w:val="24"/>
          <w:szCs w:val="24"/>
          <w:lang w:val="ru-RU"/>
        </w:rPr>
        <w:t>получить их входного потока</w:t>
      </w:r>
      <w:r>
        <w:rPr>
          <w:sz w:val="24"/>
          <w:szCs w:val="24"/>
          <w:lang w:val="ru-RU"/>
        </w:rPr>
        <w:br/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ru-RU"/>
        </w:rPr>
        <w:t>&lt;&lt;</w:t>
      </w:r>
      <w:r w:rsidRPr="004272FC">
        <w:rPr>
          <w:sz w:val="24"/>
          <w:szCs w:val="24"/>
          <w:lang w:val="ru-RU"/>
        </w:rPr>
        <w:t xml:space="preserve"> - </w:t>
      </w:r>
      <w:r>
        <w:rPr>
          <w:sz w:val="24"/>
          <w:szCs w:val="24"/>
          <w:lang w:val="ru-RU"/>
        </w:rPr>
        <w:t>поместить в выходной поток</w:t>
      </w:r>
    </w:p>
    <w:p w14:paraId="0DC7236A" w14:textId="77777777" w:rsidR="00020AC6" w:rsidRDefault="004272FC" w:rsidP="006E51EA">
      <w:pPr>
        <w:rPr>
          <w:rFonts w:ascii="Consolas" w:hAnsi="Consolas"/>
          <w:color w:val="404040" w:themeColor="text1" w:themeTint="BF"/>
          <w:sz w:val="24"/>
          <w:szCs w:val="24"/>
          <w:lang w:val="ru-RU"/>
        </w:rPr>
      </w:pPr>
      <w:r w:rsidRPr="004272FC">
        <w:rPr>
          <w:b/>
          <w:bCs/>
          <w:sz w:val="24"/>
          <w:szCs w:val="24"/>
          <w:lang w:val="ru-RU"/>
        </w:rPr>
        <w:t>Пример</w:t>
      </w:r>
      <w:r>
        <w:rPr>
          <w:b/>
          <w:bCs/>
          <w:sz w:val="24"/>
          <w:szCs w:val="24"/>
          <w:lang w:val="ru-RU"/>
        </w:rPr>
        <w:t>ы</w:t>
      </w:r>
      <w:r w:rsidRPr="004272FC">
        <w:rPr>
          <w:b/>
          <w:bCs/>
          <w:sz w:val="24"/>
          <w:szCs w:val="24"/>
          <w:lang w:val="ru-RU"/>
        </w:rPr>
        <w:t>:</w:t>
      </w:r>
      <w:r w:rsidRPr="004272FC">
        <w:rPr>
          <w:sz w:val="24"/>
          <w:szCs w:val="24"/>
          <w:lang w:val="ru-RU"/>
        </w:rPr>
        <w:br/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cout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ru-RU"/>
        </w:rPr>
        <w:t xml:space="preserve"> &lt;&lt; “Значение 1” &lt;&lt; “Значение 2” &lt;&lt; “Значение 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n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ru-RU"/>
        </w:rPr>
        <w:t xml:space="preserve">” &lt;&lt; 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endl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ru-RU"/>
        </w:rPr>
        <w:t>;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ru-RU"/>
        </w:rPr>
        <w:br/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cin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ru-RU"/>
        </w:rPr>
        <w:t xml:space="preserve"> &gt;&gt; переменная1 &gt;&gt; переменная2 &gt;&gt; переменная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en-US"/>
        </w:rPr>
        <w:t>n</w:t>
      </w:r>
      <w:r w:rsidRPr="008574A1">
        <w:rPr>
          <w:rFonts w:ascii="Consolas" w:hAnsi="Consolas"/>
          <w:color w:val="404040" w:themeColor="text1" w:themeTint="BF"/>
          <w:sz w:val="24"/>
          <w:szCs w:val="24"/>
          <w:lang w:val="ru-RU"/>
        </w:rPr>
        <w:t>;</w:t>
      </w:r>
    </w:p>
    <w:p w14:paraId="257F95BF" w14:textId="77777777" w:rsidR="00020AC6" w:rsidRDefault="00020AC6">
      <w:pPr>
        <w:rPr>
          <w:rFonts w:cstheme="minorHAnsi"/>
          <w:b/>
          <w:bCs/>
          <w:color w:val="000000" w:themeColor="text1"/>
          <w:sz w:val="24"/>
          <w:szCs w:val="24"/>
          <w:u w:val="single"/>
          <w:lang w:val="ru-RU"/>
        </w:rPr>
      </w:pPr>
      <w:r>
        <w:rPr>
          <w:rFonts w:cstheme="minorHAnsi"/>
          <w:b/>
          <w:bCs/>
          <w:color w:val="000000" w:themeColor="text1"/>
          <w:sz w:val="24"/>
          <w:szCs w:val="24"/>
          <w:u w:val="single"/>
          <w:lang w:val="ru-RU"/>
        </w:rPr>
        <w:br w:type="page"/>
      </w:r>
    </w:p>
    <w:p w14:paraId="4C6D0F3E" w14:textId="2BA64A5D" w:rsidR="006E51EA" w:rsidRPr="00020AC6" w:rsidRDefault="006E51EA" w:rsidP="006E51EA">
      <w:pPr>
        <w:rPr>
          <w:rFonts w:ascii="Consolas" w:hAnsi="Consolas"/>
          <w:color w:val="404040" w:themeColor="text1" w:themeTint="BF"/>
          <w:sz w:val="24"/>
          <w:szCs w:val="24"/>
          <w:lang w:val="ru-RU"/>
        </w:rPr>
      </w:pPr>
      <w:r w:rsidRPr="006E51EA">
        <w:rPr>
          <w:rFonts w:cstheme="minorHAnsi"/>
          <w:b/>
          <w:bCs/>
          <w:color w:val="000000" w:themeColor="text1"/>
          <w:sz w:val="24"/>
          <w:szCs w:val="24"/>
          <w:u w:val="single"/>
          <w:lang w:val="ru-RU"/>
        </w:rPr>
        <w:lastRenderedPageBreak/>
        <w:t xml:space="preserve">Операции в языке </w:t>
      </w:r>
      <w:r w:rsidRPr="006E51EA">
        <w:rPr>
          <w:rFonts w:cstheme="minorHAnsi"/>
          <w:b/>
          <w:bCs/>
          <w:color w:val="000000" w:themeColor="text1"/>
          <w:sz w:val="24"/>
          <w:szCs w:val="24"/>
          <w:u w:val="single"/>
          <w:lang w:val="en-US"/>
        </w:rPr>
        <w:t>C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3685"/>
      </w:tblGrid>
      <w:tr w:rsidR="006E51EA" w14:paraId="571592BF" w14:textId="77777777" w:rsidTr="00064806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E204B5F" w14:textId="16FAA330" w:rsidR="006E51EA" w:rsidRPr="00302735" w:rsidRDefault="006E51EA" w:rsidP="00302735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302735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ru-RU"/>
              </w:rPr>
              <w:t>Операция</w:t>
            </w:r>
          </w:p>
        </w:tc>
        <w:tc>
          <w:tcPr>
            <w:tcW w:w="3685" w:type="dxa"/>
            <w:shd w:val="clear" w:color="auto" w:fill="D9D9D9" w:themeFill="background1" w:themeFillShade="D9"/>
          </w:tcPr>
          <w:p w14:paraId="07F82E51" w14:textId="06A53397" w:rsidR="006E51EA" w:rsidRPr="00302735" w:rsidRDefault="006E51EA" w:rsidP="006E51EA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302735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ru-RU"/>
              </w:rPr>
              <w:t>Назначение</w:t>
            </w:r>
          </w:p>
        </w:tc>
      </w:tr>
      <w:tr w:rsidR="006E51EA" w14:paraId="5752E400" w14:textId="77777777" w:rsidTr="00302735">
        <w:tc>
          <w:tcPr>
            <w:tcW w:w="1980" w:type="dxa"/>
            <w:vAlign w:val="center"/>
          </w:tcPr>
          <w:p w14:paraId="71AB8180" w14:textId="6CD40C03" w:rsidR="006E51EA" w:rsidRP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!</w:t>
            </w:r>
          </w:p>
        </w:tc>
        <w:tc>
          <w:tcPr>
            <w:tcW w:w="3685" w:type="dxa"/>
            <w:vAlign w:val="center"/>
          </w:tcPr>
          <w:p w14:paraId="5B93FCB7" w14:textId="7446D4D1" w:rsidR="006E51EA" w:rsidRP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Логическое отрицание</w:t>
            </w:r>
          </w:p>
        </w:tc>
      </w:tr>
      <w:tr w:rsidR="006E51EA" w14:paraId="7B0B570D" w14:textId="77777777" w:rsidTr="00302735">
        <w:tc>
          <w:tcPr>
            <w:tcW w:w="1980" w:type="dxa"/>
            <w:vAlign w:val="center"/>
          </w:tcPr>
          <w:p w14:paraId="2201C6F1" w14:textId="4F52CEED" w:rsidR="006E51EA" w:rsidRP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++</w:t>
            </w:r>
          </w:p>
        </w:tc>
        <w:tc>
          <w:tcPr>
            <w:tcW w:w="3685" w:type="dxa"/>
            <w:vAlign w:val="center"/>
          </w:tcPr>
          <w:p w14:paraId="3939D774" w14:textId="6CC3B142" w:rsidR="006E51EA" w:rsidRP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Инкремент</w:t>
            </w:r>
          </w:p>
        </w:tc>
      </w:tr>
      <w:tr w:rsidR="006E51EA" w14:paraId="118A36A7" w14:textId="77777777" w:rsidTr="00302735">
        <w:tc>
          <w:tcPr>
            <w:tcW w:w="1980" w:type="dxa"/>
            <w:vAlign w:val="center"/>
          </w:tcPr>
          <w:p w14:paraId="7D178CB9" w14:textId="45BDACF9" w:rsidR="006E51EA" w:rsidRP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--</w:t>
            </w:r>
          </w:p>
        </w:tc>
        <w:tc>
          <w:tcPr>
            <w:tcW w:w="3685" w:type="dxa"/>
            <w:vAlign w:val="center"/>
          </w:tcPr>
          <w:p w14:paraId="0B7E90EB" w14:textId="7ECE54C9" w:rsidR="006E51EA" w:rsidRP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Декремент</w:t>
            </w:r>
          </w:p>
        </w:tc>
      </w:tr>
      <w:tr w:rsidR="006E51EA" w14:paraId="20035E90" w14:textId="77777777" w:rsidTr="00302735">
        <w:tc>
          <w:tcPr>
            <w:tcW w:w="1980" w:type="dxa"/>
            <w:vAlign w:val="center"/>
          </w:tcPr>
          <w:p w14:paraId="7E5F6FBE" w14:textId="1F928F2C" w:rsidR="006E51EA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&amp;</w:t>
            </w:r>
          </w:p>
        </w:tc>
        <w:tc>
          <w:tcPr>
            <w:tcW w:w="3685" w:type="dxa"/>
            <w:vAlign w:val="center"/>
          </w:tcPr>
          <w:p w14:paraId="2E4ECC61" w14:textId="53E0A137" w:rsidR="006E51EA" w:rsidRP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Взятие адреса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 (&amp;a)</w:t>
            </w:r>
          </w:p>
        </w:tc>
      </w:tr>
      <w:tr w:rsidR="006E51EA" w14:paraId="47A25EFD" w14:textId="77777777" w:rsidTr="00302735">
        <w:tc>
          <w:tcPr>
            <w:tcW w:w="1980" w:type="dxa"/>
            <w:vAlign w:val="center"/>
          </w:tcPr>
          <w:p w14:paraId="3C4F6C11" w14:textId="367593BA" w:rsidR="006E51EA" w:rsidRP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*</w:t>
            </w:r>
          </w:p>
        </w:tc>
        <w:tc>
          <w:tcPr>
            <w:tcW w:w="3685" w:type="dxa"/>
            <w:vAlign w:val="center"/>
          </w:tcPr>
          <w:p w14:paraId="4DF19307" w14:textId="06C30BBB" w:rsidR="006E51EA" w:rsidRP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Обращение по адресу (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a*)</w:t>
            </w:r>
          </w:p>
        </w:tc>
      </w:tr>
      <w:tr w:rsidR="006E51EA" w14:paraId="6FA0EE29" w14:textId="77777777" w:rsidTr="00302735">
        <w:tc>
          <w:tcPr>
            <w:tcW w:w="1980" w:type="dxa"/>
            <w:vAlign w:val="center"/>
          </w:tcPr>
          <w:p w14:paraId="3B22FBE2" w14:textId="567DCAF7" w:rsidR="006E51EA" w:rsidRP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(тип)</w:t>
            </w:r>
          </w:p>
        </w:tc>
        <w:tc>
          <w:tcPr>
            <w:tcW w:w="3685" w:type="dxa"/>
            <w:vAlign w:val="center"/>
          </w:tcPr>
          <w:p w14:paraId="4825DD20" w14:textId="68057A2E" w:rsidR="00020AC6" w:rsidRP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Преобразование типа</w:t>
            </w:r>
          </w:p>
        </w:tc>
      </w:tr>
      <w:tr w:rsidR="006E51EA" w14:paraId="51885ADB" w14:textId="77777777" w:rsidTr="00302735">
        <w:tc>
          <w:tcPr>
            <w:tcW w:w="1980" w:type="dxa"/>
            <w:vAlign w:val="center"/>
          </w:tcPr>
          <w:p w14:paraId="0BDD9D6C" w14:textId="1359ED7E" w:rsidR="006E51EA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sizeof()</w:t>
            </w:r>
          </w:p>
        </w:tc>
        <w:tc>
          <w:tcPr>
            <w:tcW w:w="3685" w:type="dxa"/>
            <w:vAlign w:val="center"/>
          </w:tcPr>
          <w:p w14:paraId="4FECFBE5" w14:textId="581B5ED9" w:rsidR="006E51EA" w:rsidRP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Размер в байтах</w:t>
            </w:r>
          </w:p>
        </w:tc>
      </w:tr>
      <w:tr w:rsidR="00020AC6" w14:paraId="7393E313" w14:textId="77777777" w:rsidTr="00302735">
        <w:tc>
          <w:tcPr>
            <w:tcW w:w="1980" w:type="dxa"/>
            <w:vAlign w:val="center"/>
          </w:tcPr>
          <w:p w14:paraId="00BE443C" w14:textId="146F0845" w:rsid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*</w:t>
            </w:r>
          </w:p>
        </w:tc>
        <w:tc>
          <w:tcPr>
            <w:tcW w:w="3685" w:type="dxa"/>
            <w:vAlign w:val="center"/>
          </w:tcPr>
          <w:p w14:paraId="1E4C638D" w14:textId="16AA7974" w:rsid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Умножение</w:t>
            </w:r>
          </w:p>
        </w:tc>
      </w:tr>
      <w:tr w:rsidR="00020AC6" w14:paraId="0AB31D13" w14:textId="77777777" w:rsidTr="00302735">
        <w:tc>
          <w:tcPr>
            <w:tcW w:w="1980" w:type="dxa"/>
            <w:vAlign w:val="center"/>
          </w:tcPr>
          <w:p w14:paraId="456D3265" w14:textId="25021CFA" w:rsidR="00020AC6" w:rsidRP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/</w:t>
            </w:r>
          </w:p>
        </w:tc>
        <w:tc>
          <w:tcPr>
            <w:tcW w:w="3685" w:type="dxa"/>
            <w:vAlign w:val="center"/>
          </w:tcPr>
          <w:p w14:paraId="093328DB" w14:textId="68F7E67D" w:rsid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Деление</w:t>
            </w:r>
          </w:p>
        </w:tc>
      </w:tr>
      <w:tr w:rsidR="00020AC6" w14:paraId="676D2E3C" w14:textId="77777777" w:rsidTr="00302735">
        <w:tc>
          <w:tcPr>
            <w:tcW w:w="1980" w:type="dxa"/>
            <w:vAlign w:val="center"/>
          </w:tcPr>
          <w:p w14:paraId="3F9F74D8" w14:textId="09523FBA" w:rsidR="00020AC6" w:rsidRP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%</w:t>
            </w:r>
          </w:p>
        </w:tc>
        <w:tc>
          <w:tcPr>
            <w:tcW w:w="3685" w:type="dxa"/>
            <w:vAlign w:val="center"/>
          </w:tcPr>
          <w:p w14:paraId="63524D52" w14:textId="001FC502" w:rsid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Остаток от деления</w:t>
            </w:r>
          </w:p>
        </w:tc>
      </w:tr>
      <w:tr w:rsidR="00020AC6" w14:paraId="4FF1A326" w14:textId="77777777" w:rsidTr="00302735">
        <w:tc>
          <w:tcPr>
            <w:tcW w:w="1980" w:type="dxa"/>
            <w:vAlign w:val="center"/>
          </w:tcPr>
          <w:p w14:paraId="4529D3D9" w14:textId="1B4B6928" w:rsidR="00020AC6" w:rsidRPr="00020AC6" w:rsidRDefault="00020AC6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+ и -</w:t>
            </w:r>
          </w:p>
        </w:tc>
        <w:tc>
          <w:tcPr>
            <w:tcW w:w="3685" w:type="dxa"/>
            <w:vAlign w:val="center"/>
          </w:tcPr>
          <w:p w14:paraId="70B0F69C" w14:textId="6B845F18" w:rsidR="00020AC6" w:rsidRDefault="00020AC6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Сложение и вычитание</w:t>
            </w:r>
          </w:p>
        </w:tc>
      </w:tr>
      <w:tr w:rsidR="00302735" w:rsidRPr="00302735" w14:paraId="26946984" w14:textId="77777777" w:rsidTr="00302735">
        <w:tc>
          <w:tcPr>
            <w:tcW w:w="1980" w:type="dxa"/>
            <w:vAlign w:val="center"/>
          </w:tcPr>
          <w:p w14:paraId="7478C11F" w14:textId="7AF3D0B8" w:rsidR="00302735" w:rsidRPr="00302735" w:rsidRDefault="00302735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 xml:space="preserve">&lt;&lt;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 xml:space="preserve">и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&gt;&gt;</w:t>
            </w:r>
          </w:p>
        </w:tc>
        <w:tc>
          <w:tcPr>
            <w:tcW w:w="3685" w:type="dxa"/>
            <w:vAlign w:val="center"/>
          </w:tcPr>
          <w:p w14:paraId="5795BD85" w14:textId="19C71C41" w:rsidR="00302735" w:rsidRDefault="00302735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Битовые сдвиги влево и вправо</w:t>
            </w:r>
          </w:p>
        </w:tc>
      </w:tr>
      <w:tr w:rsidR="00302735" w:rsidRPr="00302735" w14:paraId="2A760BDD" w14:textId="77777777" w:rsidTr="00302735">
        <w:tc>
          <w:tcPr>
            <w:tcW w:w="1980" w:type="dxa"/>
            <w:vAlign w:val="center"/>
          </w:tcPr>
          <w:p w14:paraId="4BC3950C" w14:textId="17910D21" w:rsidR="00302735" w:rsidRDefault="00302735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&lt;, &gt;, &lt;=, &gt;=, ==, !=</w:t>
            </w:r>
          </w:p>
        </w:tc>
        <w:tc>
          <w:tcPr>
            <w:tcW w:w="3685" w:type="dxa"/>
            <w:vAlign w:val="center"/>
          </w:tcPr>
          <w:p w14:paraId="2939D390" w14:textId="6362297D" w:rsidR="00302735" w:rsidRDefault="00302735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Логические операции сравнения</w:t>
            </w:r>
          </w:p>
        </w:tc>
      </w:tr>
      <w:tr w:rsidR="00302735" w:rsidRPr="00302735" w14:paraId="2F05D9CB" w14:textId="77777777" w:rsidTr="00302735">
        <w:tc>
          <w:tcPr>
            <w:tcW w:w="1980" w:type="dxa"/>
            <w:vAlign w:val="center"/>
          </w:tcPr>
          <w:p w14:paraId="5B05D011" w14:textId="0802D3E5" w:rsidR="00302735" w:rsidRDefault="00302735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&amp;&amp;</w:t>
            </w:r>
          </w:p>
        </w:tc>
        <w:tc>
          <w:tcPr>
            <w:tcW w:w="3685" w:type="dxa"/>
            <w:vAlign w:val="center"/>
          </w:tcPr>
          <w:p w14:paraId="090C1171" w14:textId="4234B325" w:rsidR="00302735" w:rsidRDefault="00302735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Логическое И</w:t>
            </w:r>
          </w:p>
        </w:tc>
      </w:tr>
      <w:tr w:rsidR="00302735" w:rsidRPr="00302735" w14:paraId="09D71BDB" w14:textId="77777777" w:rsidTr="00302735">
        <w:tc>
          <w:tcPr>
            <w:tcW w:w="1980" w:type="dxa"/>
            <w:vAlign w:val="center"/>
          </w:tcPr>
          <w:p w14:paraId="3C11FBC8" w14:textId="6B2E432C" w:rsidR="00302735" w:rsidRDefault="00302735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||</w:t>
            </w:r>
          </w:p>
        </w:tc>
        <w:tc>
          <w:tcPr>
            <w:tcW w:w="3685" w:type="dxa"/>
            <w:vAlign w:val="center"/>
          </w:tcPr>
          <w:p w14:paraId="18F4FE93" w14:textId="0A769866" w:rsidR="00302735" w:rsidRPr="00302735" w:rsidRDefault="00302735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Логическое ИЛИ</w:t>
            </w:r>
          </w:p>
        </w:tc>
      </w:tr>
      <w:tr w:rsidR="00302735" w:rsidRPr="00302735" w14:paraId="22153E20" w14:textId="77777777" w:rsidTr="00302735">
        <w:tc>
          <w:tcPr>
            <w:tcW w:w="1980" w:type="dxa"/>
            <w:vAlign w:val="center"/>
          </w:tcPr>
          <w:p w14:paraId="25CFEEF6" w14:textId="7553E173" w:rsidR="00302735" w:rsidRDefault="00302735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?</w:t>
            </w:r>
            <w:r w:rsidR="00064806"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:</w:t>
            </w:r>
          </w:p>
        </w:tc>
        <w:tc>
          <w:tcPr>
            <w:tcW w:w="3685" w:type="dxa"/>
            <w:vAlign w:val="center"/>
          </w:tcPr>
          <w:p w14:paraId="350F2BEF" w14:textId="0B134B70" w:rsidR="00302735" w:rsidRDefault="00302735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Условная операция</w:t>
            </w:r>
            <w:r w:rsidR="00064806"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 xml:space="preserve"> (тернарник)</w:t>
            </w:r>
          </w:p>
        </w:tc>
      </w:tr>
      <w:tr w:rsidR="00302735" w:rsidRPr="00302735" w14:paraId="04713037" w14:textId="77777777" w:rsidTr="00302735">
        <w:tc>
          <w:tcPr>
            <w:tcW w:w="1980" w:type="dxa"/>
            <w:vAlign w:val="center"/>
          </w:tcPr>
          <w:p w14:paraId="7103619F" w14:textId="05535000" w:rsidR="00302735" w:rsidRPr="00302735" w:rsidRDefault="00302735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=</w:t>
            </w:r>
          </w:p>
        </w:tc>
        <w:tc>
          <w:tcPr>
            <w:tcW w:w="3685" w:type="dxa"/>
            <w:vAlign w:val="center"/>
          </w:tcPr>
          <w:p w14:paraId="29C4F82A" w14:textId="0117F3AA" w:rsidR="00302735" w:rsidRDefault="00302735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Присваивание</w:t>
            </w:r>
          </w:p>
        </w:tc>
      </w:tr>
      <w:tr w:rsidR="00302735" w:rsidRPr="00302735" w14:paraId="482BB04B" w14:textId="77777777" w:rsidTr="00302735">
        <w:tc>
          <w:tcPr>
            <w:tcW w:w="1980" w:type="dxa"/>
            <w:vAlign w:val="center"/>
          </w:tcPr>
          <w:p w14:paraId="2888A776" w14:textId="63A09A3B" w:rsidR="00302735" w:rsidRPr="00302735" w:rsidRDefault="00302735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 xml:space="preserve">+=, -=, *=, /=, %=, </w:t>
            </w:r>
            <w:r>
              <w:rPr>
                <w:rFonts w:cstheme="minorHAnsi"/>
                <w:color w:val="000000" w:themeColor="text1"/>
                <w:sz w:val="24"/>
                <w:szCs w:val="24"/>
                <w:lang w:val="en-US"/>
              </w:rPr>
              <w:t>&lt;&lt;=, &gt;&gt;=</w:t>
            </w:r>
          </w:p>
        </w:tc>
        <w:tc>
          <w:tcPr>
            <w:tcW w:w="3685" w:type="dxa"/>
            <w:vAlign w:val="center"/>
          </w:tcPr>
          <w:p w14:paraId="1D8D1357" w14:textId="396BA9CC" w:rsidR="00302735" w:rsidRDefault="00302735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Бинарные операции</w:t>
            </w:r>
          </w:p>
        </w:tc>
      </w:tr>
      <w:tr w:rsidR="00302735" w:rsidRPr="00302735" w14:paraId="11E354B2" w14:textId="77777777" w:rsidTr="00302735">
        <w:tc>
          <w:tcPr>
            <w:tcW w:w="1980" w:type="dxa"/>
            <w:vAlign w:val="center"/>
          </w:tcPr>
          <w:p w14:paraId="7F6C7150" w14:textId="5934DBBF" w:rsidR="00302735" w:rsidRDefault="00302735" w:rsidP="00302735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.</w:t>
            </w:r>
          </w:p>
        </w:tc>
        <w:tc>
          <w:tcPr>
            <w:tcW w:w="3685" w:type="dxa"/>
            <w:vAlign w:val="center"/>
          </w:tcPr>
          <w:p w14:paraId="7E4400E5" w14:textId="3E81BD7E" w:rsidR="00302735" w:rsidRDefault="00302735" w:rsidP="00302735">
            <w:pP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  <w:t>Обращение к полям и методам объекта</w:t>
            </w:r>
          </w:p>
        </w:tc>
      </w:tr>
    </w:tbl>
    <w:p w14:paraId="0CDDFE85" w14:textId="74CCF3BF" w:rsidR="006E51EA" w:rsidRDefault="006E51EA" w:rsidP="006E51EA">
      <w:pPr>
        <w:rPr>
          <w:rFonts w:cstheme="minorHAnsi"/>
          <w:color w:val="000000" w:themeColor="text1"/>
          <w:sz w:val="24"/>
          <w:szCs w:val="24"/>
          <w:lang w:val="ru-RU"/>
        </w:rPr>
      </w:pPr>
    </w:p>
    <w:p w14:paraId="75AFD38E" w14:textId="535AE007" w:rsidR="00064806" w:rsidRDefault="009352D1" w:rsidP="006E51EA">
      <w:pPr>
        <w:rPr>
          <w:rFonts w:cstheme="minorHAnsi"/>
          <w:b/>
          <w:bCs/>
          <w:color w:val="000000" w:themeColor="text1"/>
          <w:sz w:val="24"/>
          <w:szCs w:val="24"/>
          <w:u w:val="single"/>
          <w:lang w:val="ru-RU"/>
        </w:rPr>
      </w:pPr>
      <w:r w:rsidRPr="009352D1">
        <w:rPr>
          <w:rFonts w:cstheme="minorHAnsi"/>
          <w:b/>
          <w:bCs/>
          <w:color w:val="000000" w:themeColor="text1"/>
          <w:sz w:val="24"/>
          <w:szCs w:val="24"/>
          <w:u w:val="single"/>
          <w:lang w:val="ru-RU"/>
        </w:rPr>
        <w:t>Стандартные математические функции</w:t>
      </w:r>
    </w:p>
    <w:p w14:paraId="514BD46B" w14:textId="5172EE5B" w:rsidR="005439DB" w:rsidRPr="005439DB" w:rsidRDefault="005439DB" w:rsidP="006E51EA">
      <w:pPr>
        <w:rPr>
          <w:rFonts w:cstheme="minorHAnsi"/>
          <w:color w:val="000000" w:themeColor="text1"/>
          <w:sz w:val="24"/>
          <w:szCs w:val="24"/>
          <w:lang w:val="ru-RU"/>
        </w:rPr>
      </w:pPr>
      <w:r>
        <w:rPr>
          <w:rFonts w:cstheme="minorHAnsi"/>
          <w:color w:val="000000" w:themeColor="text1"/>
          <w:sz w:val="24"/>
          <w:szCs w:val="24"/>
          <w:lang w:val="ru-RU"/>
        </w:rPr>
        <w:t xml:space="preserve">Функции декларированы в файлах </w:t>
      </w:r>
      <w:r w:rsidRPr="005439DB">
        <w:rPr>
          <w:rFonts w:cstheme="minorHAnsi"/>
          <w:color w:val="000000" w:themeColor="text1"/>
          <w:sz w:val="24"/>
          <w:szCs w:val="24"/>
          <w:u w:val="single"/>
          <w:lang w:val="en-US"/>
        </w:rPr>
        <w:t>math</w:t>
      </w:r>
      <w:r w:rsidRPr="005439DB">
        <w:rPr>
          <w:rFonts w:cstheme="minorHAnsi"/>
          <w:color w:val="000000" w:themeColor="text1"/>
          <w:sz w:val="24"/>
          <w:szCs w:val="24"/>
          <w:u w:val="single"/>
          <w:lang w:val="ru-RU"/>
        </w:rPr>
        <w:t>.</w:t>
      </w:r>
      <w:r w:rsidRPr="005439DB">
        <w:rPr>
          <w:rFonts w:cstheme="minorHAnsi"/>
          <w:color w:val="000000" w:themeColor="text1"/>
          <w:sz w:val="24"/>
          <w:szCs w:val="24"/>
          <w:u w:val="single"/>
          <w:lang w:val="en-US"/>
        </w:rPr>
        <w:t>h</w:t>
      </w:r>
      <w:r w:rsidRPr="005439DB">
        <w:rPr>
          <w:rFonts w:cstheme="minorHAnsi"/>
          <w:color w:val="000000" w:themeColor="text1"/>
          <w:sz w:val="24"/>
          <w:szCs w:val="24"/>
          <w:lang w:val="ru-RU"/>
        </w:rPr>
        <w:t xml:space="preserve"> </w:t>
      </w:r>
      <w:r>
        <w:rPr>
          <w:rFonts w:cstheme="minorHAnsi"/>
          <w:color w:val="000000" w:themeColor="text1"/>
          <w:sz w:val="24"/>
          <w:szCs w:val="24"/>
          <w:lang w:val="ru-RU"/>
        </w:rPr>
        <w:t xml:space="preserve">и </w:t>
      </w:r>
      <w:r w:rsidRPr="005439DB">
        <w:rPr>
          <w:rFonts w:cstheme="minorHAnsi"/>
          <w:color w:val="000000" w:themeColor="text1"/>
          <w:sz w:val="24"/>
          <w:szCs w:val="24"/>
          <w:u w:val="single"/>
          <w:lang w:val="en-US"/>
        </w:rPr>
        <w:t>stdlib</w:t>
      </w:r>
      <w:r w:rsidRPr="005439DB">
        <w:rPr>
          <w:rFonts w:cstheme="minorHAnsi"/>
          <w:color w:val="000000" w:themeColor="text1"/>
          <w:sz w:val="24"/>
          <w:szCs w:val="24"/>
          <w:u w:val="single"/>
          <w:lang w:val="ru-RU"/>
        </w:rPr>
        <w:t>.</w:t>
      </w:r>
      <w:r w:rsidRPr="005439DB">
        <w:rPr>
          <w:rFonts w:cstheme="minorHAnsi"/>
          <w:color w:val="000000" w:themeColor="text1"/>
          <w:sz w:val="24"/>
          <w:szCs w:val="24"/>
          <w:u w:val="single"/>
          <w:lang w:val="en-US"/>
        </w:rPr>
        <w:t>h</w:t>
      </w:r>
      <w:r w:rsidRPr="005439DB">
        <w:rPr>
          <w:rFonts w:cstheme="minorHAnsi"/>
          <w:color w:val="000000" w:themeColor="text1"/>
          <w:sz w:val="24"/>
          <w:szCs w:val="24"/>
          <w:lang w:val="ru-RU"/>
        </w:rPr>
        <w:t>.</w:t>
      </w:r>
      <w:r>
        <w:rPr>
          <w:rFonts w:cstheme="minorHAnsi"/>
          <w:color w:val="000000" w:themeColor="text1"/>
          <w:sz w:val="24"/>
          <w:szCs w:val="24"/>
          <w:lang w:val="ru-RU"/>
        </w:rPr>
        <w:br/>
        <w:t xml:space="preserve">Результат имеет тип </w:t>
      </w:r>
      <w:r w:rsidRPr="005439DB">
        <w:rPr>
          <w:rFonts w:cstheme="minorHAnsi"/>
          <w:color w:val="000000" w:themeColor="text1"/>
          <w:sz w:val="24"/>
          <w:szCs w:val="24"/>
          <w:u w:val="single"/>
          <w:lang w:val="en-US"/>
        </w:rPr>
        <w:t>double</w:t>
      </w:r>
      <w:r w:rsidRPr="005439DB">
        <w:rPr>
          <w:rFonts w:cstheme="minorHAnsi"/>
          <w:color w:val="000000" w:themeColor="text1"/>
          <w:sz w:val="24"/>
          <w:szCs w:val="24"/>
          <w:lang w:val="ru-RU"/>
        </w:rPr>
        <w:t>.</w:t>
      </w:r>
      <w:r>
        <w:rPr>
          <w:rFonts w:cstheme="minorHAnsi"/>
          <w:color w:val="000000" w:themeColor="text1"/>
          <w:sz w:val="24"/>
          <w:szCs w:val="24"/>
          <w:lang w:val="ru-RU"/>
        </w:rPr>
        <w:br/>
        <w:t>Аргументы тригонометрических функций должны быть заданы в радианах.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118"/>
      </w:tblGrid>
      <w:tr w:rsidR="009352D1" w14:paraId="1CAA51DD" w14:textId="77777777" w:rsidTr="00897F3E">
        <w:tc>
          <w:tcPr>
            <w:tcW w:w="3114" w:type="dxa"/>
            <w:shd w:val="clear" w:color="auto" w:fill="D9D9D9" w:themeFill="background1" w:themeFillShade="D9"/>
          </w:tcPr>
          <w:p w14:paraId="74BABBE9" w14:textId="22FB0723" w:rsidR="009352D1" w:rsidRPr="00897F3E" w:rsidRDefault="009352D1" w:rsidP="00897F3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97F3E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ru-RU"/>
              </w:rPr>
              <w:t>Математическая функция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3AC7C3AB" w14:textId="2F694DF2" w:rsidR="009352D1" w:rsidRPr="00897F3E" w:rsidRDefault="009352D1" w:rsidP="00897F3E">
            <w:pPr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ru-RU"/>
              </w:rPr>
            </w:pPr>
            <w:r w:rsidRPr="00897F3E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  <w:t>ID</w:t>
            </w:r>
            <w:r w:rsidRPr="00897F3E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ru-RU"/>
              </w:rPr>
              <w:t xml:space="preserve"> функции в языке </w:t>
            </w:r>
            <w:r w:rsidRPr="00897F3E">
              <w:rPr>
                <w:rFonts w:cstheme="minorHAnsi"/>
                <w:b/>
                <w:bCs/>
                <w:color w:val="000000" w:themeColor="text1"/>
                <w:sz w:val="24"/>
                <w:szCs w:val="24"/>
                <w:lang w:val="en-US"/>
              </w:rPr>
              <w:t>C</w:t>
            </w:r>
          </w:p>
        </w:tc>
      </w:tr>
      <w:tr w:rsidR="009352D1" w14:paraId="5F16C2D6" w14:textId="77777777" w:rsidTr="00897F3E">
        <w:tc>
          <w:tcPr>
            <w:tcW w:w="3114" w:type="dxa"/>
          </w:tcPr>
          <w:p w14:paraId="4D133D7D" w14:textId="7D6C6B51" w:rsidR="009352D1" w:rsidRPr="009352D1" w:rsidRDefault="009352D1" w:rsidP="00FA2BB9">
            <w:pPr>
              <w:jc w:val="center"/>
              <w:rPr>
                <w:rFonts w:cstheme="minorHAnsi"/>
                <w:i/>
                <w:color w:val="000000" w:themeColor="text1"/>
                <w:sz w:val="24"/>
                <w:szCs w:val="24"/>
                <w:lang w:val="en-US"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rad>
              </m:oMath>
            </m:oMathPara>
          </w:p>
        </w:tc>
        <w:tc>
          <w:tcPr>
            <w:tcW w:w="3118" w:type="dxa"/>
          </w:tcPr>
          <w:p w14:paraId="762AB2B5" w14:textId="3327986B" w:rsidR="009352D1" w:rsidRPr="00FA2BB9" w:rsidRDefault="009352D1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sqrt(x)</w:t>
            </w:r>
          </w:p>
        </w:tc>
      </w:tr>
      <w:tr w:rsidR="009352D1" w14:paraId="3703D220" w14:textId="77777777" w:rsidTr="00897F3E">
        <w:tc>
          <w:tcPr>
            <w:tcW w:w="3114" w:type="dxa"/>
          </w:tcPr>
          <w:p w14:paraId="073D79F7" w14:textId="5A7147B5" w:rsidR="009352D1" w:rsidRDefault="009352D1" w:rsidP="00FA2BB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118" w:type="dxa"/>
          </w:tcPr>
          <w:p w14:paraId="5C7CB39F" w14:textId="1F8B1E26" w:rsidR="009352D1" w:rsidRPr="00FA2BB9" w:rsidRDefault="009352D1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fabs(x)</w:t>
            </w:r>
          </w:p>
        </w:tc>
      </w:tr>
      <w:tr w:rsidR="009352D1" w14:paraId="74B9827F" w14:textId="77777777" w:rsidTr="00897F3E">
        <w:tc>
          <w:tcPr>
            <w:tcW w:w="3114" w:type="dxa"/>
          </w:tcPr>
          <w:p w14:paraId="28A0D6AA" w14:textId="4F0A263F" w:rsidR="009352D1" w:rsidRPr="009352D1" w:rsidRDefault="009352D1" w:rsidP="00FA2BB9">
            <w:pPr>
              <w:jc w:val="center"/>
              <w:rPr>
                <w:rFonts w:cstheme="minorHAnsi"/>
                <w:i/>
                <w:color w:val="000000" w:themeColor="text1"/>
                <w:sz w:val="24"/>
                <w:szCs w:val="24"/>
                <w:lang w:val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3118" w:type="dxa"/>
          </w:tcPr>
          <w:p w14:paraId="3D5804B6" w14:textId="6AF38265" w:rsidR="009352D1" w:rsidRPr="00FA2BB9" w:rsidRDefault="00897F3E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exp(x)</w:t>
            </w:r>
          </w:p>
        </w:tc>
      </w:tr>
      <w:tr w:rsidR="009352D1" w14:paraId="07E16804" w14:textId="77777777" w:rsidTr="00897F3E">
        <w:tc>
          <w:tcPr>
            <w:tcW w:w="3114" w:type="dxa"/>
          </w:tcPr>
          <w:p w14:paraId="0BD02DD0" w14:textId="01D6A6C0" w:rsidR="009352D1" w:rsidRPr="009352D1" w:rsidRDefault="009352D1" w:rsidP="00FA2BB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sSup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n</m:t>
                    </m:r>
                  </m:sup>
                </m:sSup>
              </m:oMath>
            </m:oMathPara>
          </w:p>
        </w:tc>
        <w:tc>
          <w:tcPr>
            <w:tcW w:w="3118" w:type="dxa"/>
          </w:tcPr>
          <w:p w14:paraId="4C7A38C9" w14:textId="3BB5D5B0" w:rsidR="009352D1" w:rsidRPr="00FA2BB9" w:rsidRDefault="00897F3E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pow(x, y)</w:t>
            </w:r>
          </w:p>
        </w:tc>
      </w:tr>
      <w:tr w:rsidR="009352D1" w14:paraId="75307EB3" w14:textId="77777777" w:rsidTr="00897F3E">
        <w:tc>
          <w:tcPr>
            <w:tcW w:w="3114" w:type="dxa"/>
          </w:tcPr>
          <w:p w14:paraId="6D6011A1" w14:textId="2FC02DC4" w:rsidR="009352D1" w:rsidRDefault="009352D1" w:rsidP="00FA2BB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 w:val="24"/>
                    <w:szCs w:val="24"/>
                    <w:lang w:val="ru-RU"/>
                  </w:rPr>
                  <m:t>ln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118" w:type="dxa"/>
          </w:tcPr>
          <w:p w14:paraId="199145D3" w14:textId="70BE571E" w:rsidR="009352D1" w:rsidRPr="00FA2BB9" w:rsidRDefault="00897F3E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log(x)</w:t>
            </w:r>
          </w:p>
        </w:tc>
      </w:tr>
      <w:tr w:rsidR="009352D1" w14:paraId="6B7CFD9A" w14:textId="77777777" w:rsidTr="00897F3E">
        <w:tc>
          <w:tcPr>
            <w:tcW w:w="3114" w:type="dxa"/>
          </w:tcPr>
          <w:p w14:paraId="60798B11" w14:textId="73615468" w:rsidR="009352D1" w:rsidRDefault="009352D1" w:rsidP="00FA2BB9">
            <w:pPr>
              <w:jc w:val="center"/>
              <w:rPr>
                <w:rFonts w:cstheme="minorHAnsi"/>
                <w:color w:val="000000" w:themeColor="text1"/>
                <w:sz w:val="24"/>
                <w:szCs w:val="24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lg</m:t>
                    </m:r>
                  </m:e>
                  <m:sub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10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118" w:type="dxa"/>
          </w:tcPr>
          <w:p w14:paraId="31D8F6B3" w14:textId="2A94B2F9" w:rsidR="009352D1" w:rsidRPr="00FA2BB9" w:rsidRDefault="00897F3E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log10(x)</w:t>
            </w:r>
          </w:p>
        </w:tc>
      </w:tr>
      <w:tr w:rsidR="009352D1" w:rsidRPr="00897F3E" w14:paraId="35554DEB" w14:textId="77777777" w:rsidTr="00897F3E">
        <w:tc>
          <w:tcPr>
            <w:tcW w:w="3114" w:type="dxa"/>
          </w:tcPr>
          <w:p w14:paraId="3519EF36" w14:textId="59B872D4" w:rsidR="009352D1" w:rsidRPr="00897F3E" w:rsidRDefault="00897F3E" w:rsidP="00FA2BB9">
            <w:pPr>
              <w:jc w:val="center"/>
              <w:rPr>
                <w:rFonts w:cstheme="minorHAnsi"/>
                <w:i/>
                <w:color w:val="000000" w:themeColor="text1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 w:val="24"/>
                    <w:szCs w:val="24"/>
                    <w:lang w:val="ru-RU"/>
                  </w:rPr>
                  <m:t>sin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color w:val="000000" w:themeColor="text1"/>
                    <w:sz w:val="24"/>
                    <w:szCs w:val="24"/>
                    <w:lang w:val="ru-RU"/>
                  </w:rPr>
                  <m:t xml:space="preserve"> </m:t>
                </m:r>
                <m:r>
                  <w:rPr>
                    <w:rFonts w:ascii="Cambria Math" w:hAnsi="Cambria Math" w:cstheme="minorHAnsi"/>
                    <w:color w:val="000000" w:themeColor="text1"/>
                    <w:sz w:val="24"/>
                    <w:szCs w:val="24"/>
                    <w:lang w:val="ru-RU"/>
                  </w:rPr>
                  <m:t>cos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hAnsi="Cambria Math" w:cstheme="minorHAnsi"/>
                    <w:color w:val="000000" w:themeColor="text1"/>
                    <w:sz w:val="24"/>
                    <w:szCs w:val="24"/>
                    <w:lang w:val="ru-RU"/>
                  </w:rPr>
                  <m:t xml:space="preserve"> </m:t>
                </m:r>
                <m:r>
                  <w:rPr>
                    <w:rFonts w:ascii="Cambria Math" w:hAnsi="Cambria Math" w:cstheme="minorHAnsi"/>
                    <w:color w:val="000000" w:themeColor="text1"/>
                    <w:sz w:val="24"/>
                    <w:szCs w:val="24"/>
                    <w:lang w:val="ru-RU"/>
                  </w:rPr>
                  <m:t>tg</m:t>
                </m:r>
                <m:d>
                  <m:dPr>
                    <m:ctrlPr>
                      <w:rPr>
                        <w:rFonts w:ascii="Cambria Math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118" w:type="dxa"/>
          </w:tcPr>
          <w:p w14:paraId="3EFAC49B" w14:textId="57C5E4B7" w:rsidR="009352D1" w:rsidRPr="00FA2BB9" w:rsidRDefault="00897F3E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sin(x) cos(x) tan(x)</w:t>
            </w:r>
          </w:p>
        </w:tc>
      </w:tr>
      <w:tr w:rsidR="00897F3E" w:rsidRPr="00897F3E" w14:paraId="5AD83201" w14:textId="77777777" w:rsidTr="00897F3E">
        <w:tc>
          <w:tcPr>
            <w:tcW w:w="3114" w:type="dxa"/>
          </w:tcPr>
          <w:p w14:paraId="3BAF8F94" w14:textId="1AD1A494" w:rsidR="00897F3E" w:rsidRPr="00897F3E" w:rsidRDefault="00897F3E" w:rsidP="00FA2BB9">
            <w:pPr>
              <w:jc w:val="center"/>
              <w:rPr>
                <w:rFonts w:eastAsiaTheme="minorEastAsia" w:cstheme="minorHAnsi"/>
                <w:color w:val="000000" w:themeColor="text1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="Calibri" w:hAnsi="Cambria Math" w:cs="Calibri"/>
                    <w:color w:val="000000" w:themeColor="text1"/>
                    <w:sz w:val="24"/>
                    <w:szCs w:val="24"/>
                    <w:lang w:val="ru-RU"/>
                  </w:rPr>
                  <m:t>arcsin</m:t>
                </m:r>
                <m:d>
                  <m:dPr>
                    <m:ctrlPr>
                      <w:rPr>
                        <w:rFonts w:ascii="Cambria Math" w:eastAsia="Calibri" w:hAnsi="Cambria Math" w:cs="Calibr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Calibr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eastAsia="Calibri" w:hAnsi="Cambria Math" w:cs="Calibri"/>
                    <w:color w:val="000000" w:themeColor="text1"/>
                    <w:sz w:val="24"/>
                    <w:szCs w:val="24"/>
                    <w:lang w:val="ru-RU"/>
                  </w:rPr>
                  <m:t xml:space="preserve"> arccos</m:t>
                </m:r>
                <m:d>
                  <m:dPr>
                    <m:ctrlPr>
                      <w:rPr>
                        <w:rFonts w:ascii="Cambria Math" w:eastAsia="Calibri" w:hAnsi="Cambria Math" w:cs="Calibr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Calibr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</m:oMath>
            </m:oMathPara>
          </w:p>
          <w:p w14:paraId="5A69094E" w14:textId="3EA7C374" w:rsidR="00897F3E" w:rsidRPr="00897F3E" w:rsidRDefault="00897F3E" w:rsidP="00FA2BB9">
            <w:pPr>
              <w:jc w:val="center"/>
              <w:rPr>
                <w:rFonts w:eastAsiaTheme="minorEastAsia" w:cstheme="minorHAnsi"/>
                <w:color w:val="000000" w:themeColor="text1"/>
                <w:sz w:val="24"/>
                <w:szCs w:val="24"/>
                <w:lang w:val="ru-RU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 w:themeColor="text1"/>
                    <w:sz w:val="24"/>
                    <w:szCs w:val="24"/>
                    <w:lang w:val="ru-RU"/>
                  </w:rPr>
                  <m:t>arctg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theme="minorHAnsi"/>
                    <w:color w:val="000000" w:themeColor="text1"/>
                    <w:sz w:val="24"/>
                    <w:szCs w:val="24"/>
                    <w:lang w:val="ru-RU"/>
                  </w:rPr>
                  <m:t xml:space="preserve"> arctg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000000" w:themeColor="text1"/>
                        <w:sz w:val="24"/>
                        <w:szCs w:val="24"/>
                        <w:lang w:val="ru-RU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x</m:t>
                    </m:r>
                    <m:r>
                      <m:rPr>
                        <m:lit/>
                      </m:rPr>
                      <w:rPr>
                        <w:rFonts w:ascii="Cambria Math" w:eastAsiaTheme="minorEastAsia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/</m:t>
                    </m:r>
                    <m:r>
                      <w:rPr>
                        <w:rFonts w:ascii="Cambria Math" w:eastAsiaTheme="minorEastAsia" w:hAnsi="Cambria Math" w:cstheme="minorHAnsi"/>
                        <w:color w:val="000000" w:themeColor="text1"/>
                        <w:sz w:val="24"/>
                        <w:szCs w:val="24"/>
                        <w:lang w:val="ru-RU"/>
                      </w:rPr>
                      <m:t>y</m:t>
                    </m:r>
                  </m:e>
                </m:d>
              </m:oMath>
            </m:oMathPara>
          </w:p>
        </w:tc>
        <w:tc>
          <w:tcPr>
            <w:tcW w:w="3118" w:type="dxa"/>
          </w:tcPr>
          <w:p w14:paraId="499F7FB5" w14:textId="77777777" w:rsidR="00897F3E" w:rsidRPr="00FA2BB9" w:rsidRDefault="00897F3E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asin(x) acos(x)</w:t>
            </w:r>
          </w:p>
          <w:p w14:paraId="0A96EB94" w14:textId="3A143B5E" w:rsidR="00897F3E" w:rsidRPr="00FA2BB9" w:rsidRDefault="00897F3E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atan(x) atan2(x)</w:t>
            </w:r>
          </w:p>
        </w:tc>
      </w:tr>
      <w:tr w:rsidR="00897F3E" w:rsidRPr="00897F3E" w14:paraId="0E3FBDB7" w14:textId="77777777" w:rsidTr="00897F3E">
        <w:tc>
          <w:tcPr>
            <w:tcW w:w="3114" w:type="dxa"/>
          </w:tcPr>
          <w:p w14:paraId="03BB56C1" w14:textId="3F1E7FF3" w:rsidR="00897F3E" w:rsidRPr="00897F3E" w:rsidRDefault="00897F3E" w:rsidP="00FA2BB9">
            <w:pPr>
              <w:jc w:val="center"/>
              <w:rPr>
                <w:rFonts w:eastAsiaTheme="minorEastAsia" w:cstheme="minorHAnsi"/>
                <w:color w:val="000000" w:themeColor="text1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="Calibri" w:hAnsi="Cambria Math" w:cs="Calibri"/>
                    <w:color w:val="000000" w:themeColor="text1"/>
                    <w:sz w:val="24"/>
                    <w:szCs w:val="24"/>
                    <w:lang w:val="en-US"/>
                  </w:rPr>
                  <m:t>sh</m:t>
                </m:r>
                <m:d>
                  <m:dPr>
                    <m:ctrlPr>
                      <w:rPr>
                        <w:rFonts w:ascii="Cambria Math" w:eastAsia="Calibri" w:hAnsi="Cambria Math" w:cs="Calibri"/>
                        <w:i/>
                        <w:color w:val="000000" w:themeColor="text1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Calibri" w:hAnsi="Cambria Math" w:cs="Calibri"/>
                        <w:color w:val="000000" w:themeColor="text1"/>
                        <w:sz w:val="24"/>
                        <w:szCs w:val="24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="Calibri" w:hAnsi="Cambria Math" w:cs="Calibri"/>
                    <w:color w:val="000000" w:themeColor="text1"/>
                    <w:sz w:val="24"/>
                    <w:szCs w:val="24"/>
                    <w:lang w:val="en-US"/>
                  </w:rPr>
                  <m:t>=0.5</m:t>
                </m:r>
                <m:d>
                  <m:dPr>
                    <m:ctrlPr>
                      <w:rPr>
                        <w:rFonts w:ascii="Cambria Math" w:eastAsia="Calibri" w:hAnsi="Cambria Math" w:cs="Calibri"/>
                        <w:i/>
                        <w:color w:val="000000" w:themeColor="text1"/>
                        <w:sz w:val="24"/>
                        <w:szCs w:val="24"/>
                        <w:lang w:val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="Calibri" w:hAnsi="Cambria Math" w:cs="Calibri"/>
                            <w:i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Calibr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Calibr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eastAsia="Calibri" w:hAnsi="Cambria Math" w:cs="Calibri"/>
                        <w:color w:val="000000" w:themeColor="text1"/>
                        <w:sz w:val="24"/>
                        <w:szCs w:val="24"/>
                        <w:lang w:val="en-US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="Calibri" w:hAnsi="Cambria Math" w:cs="Calibri"/>
                            <w:i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="Calibr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="Calibri" w:hAnsi="Cambria Math" w:cs="Calibri"/>
                            <w:color w:val="000000" w:themeColor="text1"/>
                            <w:sz w:val="24"/>
                            <w:szCs w:val="24"/>
                            <w:lang w:val="en-US"/>
                          </w:rPr>
                          <m:t>-x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3118" w:type="dxa"/>
          </w:tcPr>
          <w:p w14:paraId="44FBE2FC" w14:textId="214715DD" w:rsidR="00897F3E" w:rsidRPr="00FA2BB9" w:rsidRDefault="00897F3E" w:rsidP="00897F3E">
            <w:pPr>
              <w:jc w:val="center"/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hAnsi="Consolas" w:cstheme="minorHAnsi"/>
                <w:color w:val="000000" w:themeColor="text1"/>
                <w:sz w:val="24"/>
                <w:szCs w:val="24"/>
                <w:lang w:val="en-US"/>
              </w:rPr>
              <w:t>sinh(x)</w:t>
            </w:r>
          </w:p>
        </w:tc>
      </w:tr>
      <w:tr w:rsidR="00897F3E" w:rsidRPr="00897F3E" w14:paraId="72AB6710" w14:textId="77777777" w:rsidTr="00897F3E">
        <w:tc>
          <w:tcPr>
            <w:tcW w:w="3114" w:type="dxa"/>
          </w:tcPr>
          <w:p w14:paraId="5A9DF518" w14:textId="21AD6192" w:rsidR="00897F3E" w:rsidRPr="00897F3E" w:rsidRDefault="00897F3E" w:rsidP="00FA2BB9">
            <w:pPr>
              <w:jc w:val="center"/>
              <w:rPr>
                <w:rFonts w:eastAsiaTheme="minorEastAsia" w:cstheme="minorHAnsi"/>
                <w:color w:val="000000" w:themeColor="text1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000000" w:themeColor="text1"/>
                    <w:sz w:val="24"/>
                    <w:szCs w:val="24"/>
                    <w:lang w:val="en-US"/>
                  </w:rPr>
                  <m:t>tgh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000000" w:themeColor="text1"/>
                        <w:sz w:val="24"/>
                        <w:szCs w:val="24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000000" w:themeColor="text1"/>
                        <w:sz w:val="24"/>
                        <w:szCs w:val="24"/>
                        <w:lang w:val="en-US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3118" w:type="dxa"/>
          </w:tcPr>
          <w:p w14:paraId="78D085D6" w14:textId="0BCEBCA9" w:rsidR="00897F3E" w:rsidRPr="00FA2BB9" w:rsidRDefault="00897F3E" w:rsidP="00897F3E">
            <w:pPr>
              <w:jc w:val="center"/>
              <w:rPr>
                <w:rFonts w:ascii="Cambria Math" w:hAnsi="Cambria Math" w:cstheme="minorHAnsi"/>
                <w:color w:val="000000" w:themeColor="text1"/>
                <w:sz w:val="24"/>
                <w:szCs w:val="24"/>
                <w:lang w:val="en-US"/>
                <w:oMath/>
              </w:rPr>
            </w:pPr>
            <w:r w:rsidRPr="00FA2BB9">
              <w:rPr>
                <w:rFonts w:ascii="Consolas" w:eastAsiaTheme="minorEastAsia" w:hAnsi="Consolas" w:cstheme="minorHAnsi"/>
                <w:color w:val="000000" w:themeColor="text1"/>
                <w:sz w:val="24"/>
                <w:szCs w:val="24"/>
                <w:lang w:val="en-US"/>
              </w:rPr>
              <w:t>tanh(x)</w:t>
            </w:r>
          </w:p>
        </w:tc>
      </w:tr>
      <w:tr w:rsidR="00897F3E" w:rsidRPr="00897F3E" w14:paraId="0C4267B6" w14:textId="77777777" w:rsidTr="00897F3E">
        <w:tc>
          <w:tcPr>
            <w:tcW w:w="3114" w:type="dxa"/>
          </w:tcPr>
          <w:p w14:paraId="15CAA876" w14:textId="30F80B10" w:rsidR="00897F3E" w:rsidRPr="00897F3E" w:rsidRDefault="00897F3E" w:rsidP="00FA2BB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  <w:t xml:space="preserve">Остаток от деления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x</w:t>
            </w:r>
            <w:r w:rsidRPr="00897F3E"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  <w:t xml:space="preserve">на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y</w:t>
            </w:r>
          </w:p>
        </w:tc>
        <w:tc>
          <w:tcPr>
            <w:tcW w:w="3118" w:type="dxa"/>
          </w:tcPr>
          <w:p w14:paraId="1AAD7A88" w14:textId="4488E0B8" w:rsidR="00897F3E" w:rsidRPr="00FA2BB9" w:rsidRDefault="00FA2BB9" w:rsidP="00897F3E">
            <w:pPr>
              <w:jc w:val="center"/>
              <w:rPr>
                <w:rFonts w:ascii="Consolas" w:eastAsiaTheme="minorEastAsia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eastAsiaTheme="minorEastAsia" w:hAnsi="Consolas" w:cstheme="minorHAnsi"/>
                <w:color w:val="000000" w:themeColor="text1"/>
                <w:sz w:val="24"/>
                <w:szCs w:val="24"/>
                <w:lang w:val="en-US"/>
              </w:rPr>
              <w:t>fmod(x, y)</w:t>
            </w:r>
          </w:p>
        </w:tc>
      </w:tr>
      <w:tr w:rsidR="00FA2BB9" w:rsidRPr="00897F3E" w14:paraId="20C9BA6C" w14:textId="77777777" w:rsidTr="00897F3E">
        <w:tc>
          <w:tcPr>
            <w:tcW w:w="3114" w:type="dxa"/>
          </w:tcPr>
          <w:p w14:paraId="0998BD6F" w14:textId="49AA306C" w:rsidR="00FA2BB9" w:rsidRPr="00FA2BB9" w:rsidRDefault="00FA2BB9" w:rsidP="00FA2BB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  <w:t xml:space="preserve">Наименьшее целое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&gt;=x</w:t>
            </w:r>
          </w:p>
        </w:tc>
        <w:tc>
          <w:tcPr>
            <w:tcW w:w="3118" w:type="dxa"/>
          </w:tcPr>
          <w:p w14:paraId="43A80B63" w14:textId="28972006" w:rsidR="00FA2BB9" w:rsidRPr="00FA2BB9" w:rsidRDefault="00FA2BB9" w:rsidP="00897F3E">
            <w:pPr>
              <w:jc w:val="center"/>
              <w:rPr>
                <w:rFonts w:ascii="Consolas" w:eastAsiaTheme="minorEastAsia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eastAsiaTheme="minorEastAsia" w:hAnsi="Consolas" w:cstheme="minorHAnsi"/>
                <w:color w:val="000000" w:themeColor="text1"/>
                <w:sz w:val="24"/>
                <w:szCs w:val="24"/>
                <w:lang w:val="en-US"/>
              </w:rPr>
              <w:t>ceil(x)</w:t>
            </w:r>
          </w:p>
        </w:tc>
      </w:tr>
      <w:tr w:rsidR="00FA2BB9" w:rsidRPr="00897F3E" w14:paraId="01D647B0" w14:textId="77777777" w:rsidTr="00897F3E">
        <w:tc>
          <w:tcPr>
            <w:tcW w:w="3114" w:type="dxa"/>
          </w:tcPr>
          <w:p w14:paraId="6CE43C97" w14:textId="0C2B0BFC" w:rsidR="00FA2BB9" w:rsidRPr="00FA2BB9" w:rsidRDefault="00FA2BB9" w:rsidP="00FA2BB9">
            <w:pPr>
              <w:jc w:val="center"/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ru-RU"/>
              </w:rPr>
              <w:t xml:space="preserve">Наибольшее целое </w:t>
            </w:r>
            <w:r>
              <w:rPr>
                <w:rFonts w:ascii="Calibri" w:eastAsia="Calibri" w:hAnsi="Calibri" w:cs="Calibri"/>
                <w:color w:val="000000" w:themeColor="text1"/>
                <w:sz w:val="24"/>
                <w:szCs w:val="24"/>
                <w:lang w:val="en-US"/>
              </w:rPr>
              <w:t>&lt;= x</w:t>
            </w:r>
          </w:p>
        </w:tc>
        <w:tc>
          <w:tcPr>
            <w:tcW w:w="3118" w:type="dxa"/>
          </w:tcPr>
          <w:p w14:paraId="0AF55BFA" w14:textId="2389948B" w:rsidR="00FA2BB9" w:rsidRPr="00FA2BB9" w:rsidRDefault="00FA2BB9" w:rsidP="00897F3E">
            <w:pPr>
              <w:jc w:val="center"/>
              <w:rPr>
                <w:rFonts w:ascii="Consolas" w:eastAsiaTheme="minorEastAsia" w:hAnsi="Consolas" w:cstheme="minorHAnsi"/>
                <w:color w:val="000000" w:themeColor="text1"/>
                <w:sz w:val="24"/>
                <w:szCs w:val="24"/>
                <w:lang w:val="en-US"/>
              </w:rPr>
            </w:pPr>
            <w:r w:rsidRPr="00FA2BB9">
              <w:rPr>
                <w:rFonts w:ascii="Consolas" w:eastAsiaTheme="minorEastAsia" w:hAnsi="Consolas" w:cstheme="minorHAnsi"/>
                <w:color w:val="000000" w:themeColor="text1"/>
                <w:sz w:val="24"/>
                <w:szCs w:val="24"/>
                <w:lang w:val="en-US"/>
              </w:rPr>
              <w:t>floor(x)</w:t>
            </w:r>
          </w:p>
        </w:tc>
      </w:tr>
    </w:tbl>
    <w:p w14:paraId="7BEE4D71" w14:textId="7433894A" w:rsidR="005439DB" w:rsidRDefault="005439DB" w:rsidP="006E51EA">
      <w:pPr>
        <w:rPr>
          <w:rFonts w:cstheme="minorHAnsi"/>
          <w:color w:val="000000" w:themeColor="text1"/>
          <w:sz w:val="24"/>
          <w:szCs w:val="24"/>
          <w:lang w:val="ru-RU"/>
        </w:rPr>
      </w:pPr>
    </w:p>
    <w:p w14:paraId="7826CCF2" w14:textId="77777777" w:rsidR="005439DB" w:rsidRDefault="005439DB">
      <w:pPr>
        <w:rPr>
          <w:rFonts w:cstheme="minorHAnsi"/>
          <w:color w:val="000000" w:themeColor="text1"/>
          <w:sz w:val="24"/>
          <w:szCs w:val="24"/>
          <w:lang w:val="ru-RU"/>
        </w:rPr>
      </w:pPr>
      <w:r>
        <w:rPr>
          <w:rFonts w:cstheme="minorHAnsi"/>
          <w:color w:val="000000" w:themeColor="text1"/>
          <w:sz w:val="24"/>
          <w:szCs w:val="24"/>
          <w:lang w:val="ru-RU"/>
        </w:rPr>
        <w:br w:type="page"/>
      </w:r>
    </w:p>
    <w:p w14:paraId="5648F0EC" w14:textId="1B3A5D91" w:rsidR="006249F5" w:rsidRPr="006249F5" w:rsidRDefault="006249F5" w:rsidP="006E51EA">
      <w:pPr>
        <w:rPr>
          <w:rFonts w:cstheme="minorHAnsi"/>
          <w:b/>
          <w:bCs/>
          <w:color w:val="000000" w:themeColor="text1"/>
          <w:sz w:val="24"/>
          <w:szCs w:val="24"/>
          <w:u w:val="single"/>
          <w:lang w:val="ru-RU"/>
        </w:rPr>
      </w:pPr>
      <w:r w:rsidRPr="006249F5">
        <w:rPr>
          <w:rFonts w:cstheme="minorHAnsi"/>
          <w:b/>
          <w:bCs/>
          <w:color w:val="000000" w:themeColor="text1"/>
          <w:sz w:val="24"/>
          <w:szCs w:val="24"/>
          <w:u w:val="single"/>
          <w:lang w:val="ru-RU"/>
        </w:rPr>
        <w:lastRenderedPageBreak/>
        <w:t>Запись арифметических выражений</w:t>
      </w:r>
    </w:p>
    <w:p w14:paraId="2FBD95CA" w14:textId="75BD5E44" w:rsidR="006249F5" w:rsidRPr="006249F5" w:rsidRDefault="006249F5" w:rsidP="006E51EA">
      <w:pPr>
        <w:rPr>
          <w:rFonts w:cstheme="minorHAnsi"/>
          <w:color w:val="000000" w:themeColor="text1"/>
          <w:sz w:val="24"/>
          <w:szCs w:val="24"/>
          <w:lang w:val="ru-RU"/>
        </w:rPr>
      </w:pPr>
      <w:r>
        <w:rPr>
          <w:rFonts w:cstheme="minorHAnsi"/>
          <w:color w:val="000000" w:themeColor="text1"/>
          <w:sz w:val="24"/>
          <w:szCs w:val="24"/>
          <w:lang w:val="ru-RU"/>
        </w:rPr>
        <w:t xml:space="preserve">В арифметических выражениях сначала вычисляются все функции и производятся действия в скобках. Затем операции умножения, деления и остатка от деления </w:t>
      </w:r>
      <w:r w:rsidRPr="006249F5">
        <w:rPr>
          <w:rFonts w:cstheme="minorHAnsi"/>
          <w:color w:val="000000" w:themeColor="text1"/>
          <w:sz w:val="24"/>
          <w:szCs w:val="24"/>
          <w:u w:val="single"/>
          <w:lang w:val="ru-RU"/>
        </w:rPr>
        <w:t>в порядке следования</w:t>
      </w:r>
      <w:r>
        <w:rPr>
          <w:rFonts w:cstheme="minorHAnsi"/>
          <w:color w:val="000000" w:themeColor="text1"/>
          <w:sz w:val="24"/>
          <w:szCs w:val="24"/>
          <w:lang w:val="ru-RU"/>
        </w:rPr>
        <w:t>. После чего – сложение и вычитание</w:t>
      </w:r>
      <w:r w:rsidR="00CF270F">
        <w:rPr>
          <w:rFonts w:cstheme="minorHAnsi"/>
          <w:color w:val="000000" w:themeColor="text1"/>
          <w:sz w:val="24"/>
          <w:szCs w:val="24"/>
          <w:lang w:val="ru-RU"/>
        </w:rPr>
        <w:t xml:space="preserve"> </w:t>
      </w:r>
      <w:r w:rsidR="00CF270F" w:rsidRPr="00CF270F">
        <w:rPr>
          <w:rFonts w:cstheme="minorHAnsi"/>
          <w:color w:val="000000" w:themeColor="text1"/>
          <w:sz w:val="24"/>
          <w:szCs w:val="24"/>
          <w:u w:val="single"/>
          <w:lang w:val="ru-RU"/>
        </w:rPr>
        <w:t>так же в порядке следования</w:t>
      </w:r>
      <w:r>
        <w:rPr>
          <w:rFonts w:cstheme="minorHAnsi"/>
          <w:color w:val="000000" w:themeColor="text1"/>
          <w:sz w:val="24"/>
          <w:szCs w:val="24"/>
          <w:lang w:val="ru-RU"/>
        </w:rPr>
        <w:t>.</w:t>
      </w:r>
    </w:p>
    <w:p w14:paraId="48E0680E" w14:textId="77777777" w:rsidR="00FA2BB9" w:rsidRPr="00897F3E" w:rsidRDefault="00FA2BB9" w:rsidP="006E51EA">
      <w:pPr>
        <w:rPr>
          <w:rFonts w:cstheme="minorHAnsi"/>
          <w:color w:val="000000" w:themeColor="text1"/>
          <w:sz w:val="24"/>
          <w:szCs w:val="24"/>
          <w:lang w:val="ru-RU"/>
        </w:rPr>
      </w:pPr>
    </w:p>
    <w:sectPr w:rsidR="00FA2BB9" w:rsidRPr="00897F3E" w:rsidSect="00E50C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77D"/>
    <w:rsid w:val="00020AC6"/>
    <w:rsid w:val="00064806"/>
    <w:rsid w:val="00064CF5"/>
    <w:rsid w:val="000C342F"/>
    <w:rsid w:val="001968F1"/>
    <w:rsid w:val="002A477D"/>
    <w:rsid w:val="00302735"/>
    <w:rsid w:val="003B0A32"/>
    <w:rsid w:val="004272FC"/>
    <w:rsid w:val="005439DB"/>
    <w:rsid w:val="006249F5"/>
    <w:rsid w:val="006261EE"/>
    <w:rsid w:val="0069081F"/>
    <w:rsid w:val="006E51EA"/>
    <w:rsid w:val="008574A1"/>
    <w:rsid w:val="00897F3E"/>
    <w:rsid w:val="008D04AD"/>
    <w:rsid w:val="009352D1"/>
    <w:rsid w:val="00A921EA"/>
    <w:rsid w:val="00B97352"/>
    <w:rsid w:val="00BF4E70"/>
    <w:rsid w:val="00CA6081"/>
    <w:rsid w:val="00CF270F"/>
    <w:rsid w:val="00DA1CC8"/>
    <w:rsid w:val="00E50C73"/>
    <w:rsid w:val="00EC64AD"/>
    <w:rsid w:val="00FA2BB9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C3DFC"/>
  <w15:chartTrackingRefBased/>
  <w15:docId w15:val="{D2C1D5AC-02B1-4476-8B34-4D2347DB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8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21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9352D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23</cp:revision>
  <dcterms:created xsi:type="dcterms:W3CDTF">2022-09-15T12:15:00Z</dcterms:created>
  <dcterms:modified xsi:type="dcterms:W3CDTF">2022-09-15T14:01:00Z</dcterms:modified>
</cp:coreProperties>
</file>