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F34409" w14:textId="7BBB948F" w:rsidR="00173C40" w:rsidRDefault="0047734D" w:rsidP="00EB54F1">
      <w:pPr>
        <w:rPr>
          <w:lang w:val="ru-RU"/>
        </w:rPr>
      </w:pPr>
      <w:r>
        <w:rPr>
          <w:b/>
          <w:bCs/>
          <w:u w:val="single"/>
          <w:lang w:val="ru-RU"/>
        </w:rPr>
        <w:t>Изображение изделий на чертеже</w:t>
      </w:r>
    </w:p>
    <w:p w14:paraId="663F28EF" w14:textId="24550354" w:rsidR="0047734D" w:rsidRDefault="0047734D" w:rsidP="00EB54F1">
      <w:pPr>
        <w:rPr>
          <w:lang w:val="ru-RU"/>
        </w:rPr>
      </w:pPr>
      <w:r>
        <w:rPr>
          <w:lang w:val="ru-RU"/>
        </w:rPr>
        <w:t>Изображения предметов должны выполняться по методу прямоугольного проецирования</w:t>
      </w:r>
      <w:r w:rsidR="00EE75D5">
        <w:rPr>
          <w:lang w:val="ru-RU"/>
        </w:rPr>
        <w:t>. При этом предмет располагается между наблюдателем и соответствующей плоскостью проекции. За основные плоскости проекции принимают шесть граней куба.</w:t>
      </w:r>
      <w:r w:rsidR="007D37D8">
        <w:rPr>
          <w:lang w:val="ru-RU"/>
        </w:rPr>
        <w:t xml:space="preserve"> Из шести плоскостей проекций наиболее часто используют три: фронтальную (спереди), горизонтальную (сверху) и профильную (сбоку).</w:t>
      </w:r>
    </w:p>
    <w:p w14:paraId="27E57409" w14:textId="77777777" w:rsidR="00215821" w:rsidRDefault="00215821" w:rsidP="00EB54F1">
      <w:pPr>
        <w:rPr>
          <w:lang w:val="ru-RU"/>
        </w:rPr>
      </w:pPr>
      <w:r w:rsidRPr="00593A8C">
        <w:rPr>
          <w:noProof/>
          <w:lang w:val="ru-RU"/>
        </w:rPr>
        <w:drawing>
          <wp:inline distT="0" distB="0" distL="0" distR="0" wp14:anchorId="014EB117" wp14:editId="42EC6D10">
            <wp:extent cx="3053301" cy="2354864"/>
            <wp:effectExtent l="0" t="0" r="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062147" cy="23616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6D736C" w14:textId="28DFAC65" w:rsidR="00881B04" w:rsidRDefault="00881B04" w:rsidP="00EB54F1">
      <w:pPr>
        <w:rPr>
          <w:lang w:val="ru-RU"/>
        </w:rPr>
      </w:pPr>
      <w:r>
        <w:rPr>
          <w:lang w:val="ru-RU"/>
        </w:rPr>
        <w:t>Основные виды называют:</w:t>
      </w:r>
    </w:p>
    <w:p w14:paraId="44BDABDF" w14:textId="31F4821B" w:rsidR="00881B04" w:rsidRDefault="00881B04" w:rsidP="00881B04">
      <w:pPr>
        <w:pStyle w:val="a7"/>
        <w:numPr>
          <w:ilvl w:val="0"/>
          <w:numId w:val="14"/>
        </w:numPr>
        <w:rPr>
          <w:lang w:val="ru-RU"/>
        </w:rPr>
      </w:pPr>
      <w:r>
        <w:rPr>
          <w:lang w:val="ru-RU"/>
        </w:rPr>
        <w:t>Вид спереди</w:t>
      </w:r>
    </w:p>
    <w:p w14:paraId="0C300A12" w14:textId="7EF6DD0A" w:rsidR="00881B04" w:rsidRDefault="00881B04" w:rsidP="00881B04">
      <w:pPr>
        <w:pStyle w:val="a7"/>
        <w:numPr>
          <w:ilvl w:val="0"/>
          <w:numId w:val="14"/>
        </w:numPr>
        <w:rPr>
          <w:lang w:val="ru-RU"/>
        </w:rPr>
      </w:pPr>
      <w:r>
        <w:rPr>
          <w:lang w:val="ru-RU"/>
        </w:rPr>
        <w:t>Вид сверху</w:t>
      </w:r>
    </w:p>
    <w:p w14:paraId="5F8AD7E5" w14:textId="5AC7C8D8" w:rsidR="00881B04" w:rsidRDefault="00881B04" w:rsidP="00881B04">
      <w:pPr>
        <w:pStyle w:val="a7"/>
        <w:numPr>
          <w:ilvl w:val="0"/>
          <w:numId w:val="14"/>
        </w:numPr>
        <w:rPr>
          <w:lang w:val="ru-RU"/>
        </w:rPr>
      </w:pPr>
      <w:r>
        <w:rPr>
          <w:lang w:val="ru-RU"/>
        </w:rPr>
        <w:t>Вид слева</w:t>
      </w:r>
    </w:p>
    <w:p w14:paraId="3D70ED92" w14:textId="3A60DADF" w:rsidR="00881B04" w:rsidRDefault="00881B04" w:rsidP="00881B04">
      <w:pPr>
        <w:pStyle w:val="a7"/>
        <w:numPr>
          <w:ilvl w:val="0"/>
          <w:numId w:val="14"/>
        </w:numPr>
        <w:rPr>
          <w:lang w:val="ru-RU"/>
        </w:rPr>
      </w:pPr>
      <w:r>
        <w:rPr>
          <w:lang w:val="ru-RU"/>
        </w:rPr>
        <w:t>Вид справа</w:t>
      </w:r>
    </w:p>
    <w:p w14:paraId="30B96073" w14:textId="730144B6" w:rsidR="00881B04" w:rsidRDefault="00881B04" w:rsidP="00881B04">
      <w:pPr>
        <w:pStyle w:val="a7"/>
        <w:numPr>
          <w:ilvl w:val="0"/>
          <w:numId w:val="14"/>
        </w:numPr>
        <w:rPr>
          <w:lang w:val="ru-RU"/>
        </w:rPr>
      </w:pPr>
      <w:r>
        <w:rPr>
          <w:lang w:val="ru-RU"/>
        </w:rPr>
        <w:t>Вид снизу</w:t>
      </w:r>
    </w:p>
    <w:p w14:paraId="12B5E27F" w14:textId="76A608FD" w:rsidR="00881B04" w:rsidRDefault="00881B04" w:rsidP="00881B04">
      <w:pPr>
        <w:pStyle w:val="a7"/>
        <w:numPr>
          <w:ilvl w:val="0"/>
          <w:numId w:val="14"/>
        </w:numPr>
        <w:rPr>
          <w:lang w:val="ru-RU"/>
        </w:rPr>
      </w:pPr>
      <w:r>
        <w:rPr>
          <w:lang w:val="ru-RU"/>
        </w:rPr>
        <w:t>Вид сзади</w:t>
      </w:r>
    </w:p>
    <w:p w14:paraId="226F3B5A" w14:textId="58D53B57" w:rsidR="00AB41B4" w:rsidRDefault="006A7875" w:rsidP="00881B04">
      <w:pPr>
        <w:rPr>
          <w:lang w:val="ru-RU"/>
        </w:rPr>
      </w:pPr>
      <w:r>
        <w:rPr>
          <w:lang w:val="ru-RU"/>
        </w:rPr>
        <w:t>Вид спереди на чертеже принимают в качестве главного</w:t>
      </w:r>
      <w:r w:rsidR="00AB41B4">
        <w:rPr>
          <w:lang w:val="ru-RU"/>
        </w:rPr>
        <w:t>. Предмет располагают относительно фронтальной плоскости проекции так, чтобы изображение на ней давало более полное представление о форме и размерах предмета.</w:t>
      </w:r>
    </w:p>
    <w:p w14:paraId="075258F8" w14:textId="54E012A2" w:rsidR="00593A8C" w:rsidRDefault="000D02AF" w:rsidP="00881B04">
      <w:pPr>
        <w:rPr>
          <w:lang w:val="ru-RU"/>
        </w:rPr>
      </w:pPr>
      <w:r>
        <w:rPr>
          <w:lang w:val="ru-RU"/>
        </w:rPr>
        <w:t>Изображения на чертеже в зависимости от их содержания делятся на виды, разрезы и сечения.</w:t>
      </w:r>
    </w:p>
    <w:p w14:paraId="20F11C90" w14:textId="77777777" w:rsidR="007F5FC0" w:rsidRDefault="00263576" w:rsidP="00881B04">
      <w:pPr>
        <w:rPr>
          <w:lang w:val="ru-RU"/>
        </w:rPr>
      </w:pPr>
      <w:r w:rsidRPr="007F5FC0">
        <w:rPr>
          <w:b/>
          <w:bCs/>
          <w:lang w:val="ru-RU"/>
        </w:rPr>
        <w:t>Вид</w:t>
      </w:r>
      <w:r>
        <w:rPr>
          <w:lang w:val="ru-RU"/>
        </w:rPr>
        <w:t xml:space="preserve"> – это изображение обращённой к наблюдателю видимой части поверхности предмета. Для уменьшения количества изображений допускается на видах показывать необходимые невидимые части при помощи штриховых линий</w:t>
      </w:r>
      <w:r w:rsidR="007F5FC0">
        <w:rPr>
          <w:lang w:val="ru-RU"/>
        </w:rPr>
        <w:t>.</w:t>
      </w:r>
    </w:p>
    <w:p w14:paraId="30F20BE9" w14:textId="315EAE5F" w:rsidR="007F5FC0" w:rsidRDefault="007F5FC0" w:rsidP="00881B04">
      <w:pPr>
        <w:rPr>
          <w:lang w:val="ru-RU"/>
        </w:rPr>
      </w:pPr>
      <w:r>
        <w:rPr>
          <w:lang w:val="ru-RU"/>
        </w:rPr>
        <w:t>Если виды сверху, слева, справа, снизу, сзади (все, кроме "спереди") не находятся в непосредственной связи с главным изображением, то направление проецирования должно быть указано стрелкой около соответствующего изображения. Над стрелкой и над полученным изображением наносят одну и ту же прописную букву.</w:t>
      </w:r>
    </w:p>
    <w:p w14:paraId="185450ED" w14:textId="2E91230B" w:rsidR="000F3E2B" w:rsidRDefault="000F3E2B" w:rsidP="00881B04">
      <w:pPr>
        <w:rPr>
          <w:lang w:val="ru-RU"/>
        </w:rPr>
      </w:pPr>
      <w:r w:rsidRPr="000F3E2B">
        <w:rPr>
          <w:b/>
          <w:bCs/>
          <w:lang w:val="ru-RU"/>
        </w:rPr>
        <w:t>Местным видом</w:t>
      </w:r>
      <w:r>
        <w:rPr>
          <w:lang w:val="ru-RU"/>
        </w:rPr>
        <w:t xml:space="preserve"> называется изображение отдельной ограниченной части поверхности предмета.</w:t>
      </w:r>
    </w:p>
    <w:p w14:paraId="10FA3078" w14:textId="51A43C60" w:rsidR="00295F6D" w:rsidRDefault="00295F6D" w:rsidP="00881B04">
      <w:pPr>
        <w:rPr>
          <w:lang w:val="ru-RU"/>
        </w:rPr>
      </w:pPr>
      <w:r>
        <w:rPr>
          <w:b/>
          <w:bCs/>
          <w:lang w:val="ru-RU"/>
        </w:rPr>
        <w:t>Разрез</w:t>
      </w:r>
      <w:r>
        <w:rPr>
          <w:lang w:val="ru-RU"/>
        </w:rPr>
        <w:t xml:space="preserve"> – это изображение предмета, мысленно рассечённого одной или несколькими плоскостями, при этом рассечение не влечёт за собой изменения других изображений данного предмета</w:t>
      </w:r>
      <w:r w:rsidR="00210DCB">
        <w:rPr>
          <w:lang w:val="ru-RU"/>
        </w:rPr>
        <w:t>.</w:t>
      </w:r>
      <w:r w:rsidR="0019726A">
        <w:rPr>
          <w:lang w:val="ru-RU"/>
        </w:rPr>
        <w:t xml:space="preserve"> Допускается изображать не всё, что расположено за секущей плоскостью, если этого не требуется для понимания конструкции предмета.</w:t>
      </w:r>
    </w:p>
    <w:p w14:paraId="11EE5A94" w14:textId="77777777" w:rsidR="00735F4A" w:rsidRDefault="00735F4A" w:rsidP="00881B04">
      <w:pPr>
        <w:rPr>
          <w:lang w:val="ru-RU"/>
        </w:rPr>
      </w:pPr>
      <w:r>
        <w:rPr>
          <w:lang w:val="ru-RU"/>
        </w:rPr>
        <w:t>В зависимости от положения секущей плоскости относительно горизонтальной плоскости проекции разрезы делятся на:</w:t>
      </w:r>
    </w:p>
    <w:p w14:paraId="24ACFDC7" w14:textId="5C7025AC" w:rsidR="00735F4A" w:rsidRDefault="00735F4A" w:rsidP="00735F4A">
      <w:pPr>
        <w:pStyle w:val="a7"/>
        <w:numPr>
          <w:ilvl w:val="0"/>
          <w:numId w:val="15"/>
        </w:numPr>
        <w:rPr>
          <w:lang w:val="ru-RU"/>
        </w:rPr>
      </w:pPr>
      <w:r w:rsidRPr="00735F4A">
        <w:rPr>
          <w:lang w:val="ru-RU"/>
        </w:rPr>
        <w:lastRenderedPageBreak/>
        <w:t>Горизонтальные – секущая плоскость параллельна горизонтальной плоскости проекци</w:t>
      </w:r>
      <w:r w:rsidR="00AE3081">
        <w:rPr>
          <w:lang w:val="ru-RU"/>
        </w:rPr>
        <w:t>й</w:t>
      </w:r>
      <w:r>
        <w:rPr>
          <w:lang w:val="ru-RU"/>
        </w:rPr>
        <w:t>.</w:t>
      </w:r>
    </w:p>
    <w:p w14:paraId="77CD4508" w14:textId="0A7B0A19" w:rsidR="00735F4A" w:rsidRDefault="00735F4A" w:rsidP="00735F4A">
      <w:pPr>
        <w:pStyle w:val="a7"/>
        <w:numPr>
          <w:ilvl w:val="0"/>
          <w:numId w:val="15"/>
        </w:numPr>
        <w:rPr>
          <w:lang w:val="ru-RU"/>
        </w:rPr>
      </w:pPr>
      <w:r>
        <w:rPr>
          <w:lang w:val="ru-RU"/>
        </w:rPr>
        <w:t>Вертикальные – секущая плоскость перпендикулярна горизонтальной плоскости проекци</w:t>
      </w:r>
      <w:r w:rsidR="00AE3081">
        <w:rPr>
          <w:lang w:val="ru-RU"/>
        </w:rPr>
        <w:t>й</w:t>
      </w:r>
      <w:r>
        <w:rPr>
          <w:lang w:val="ru-RU"/>
        </w:rPr>
        <w:t>.</w:t>
      </w:r>
      <w:r>
        <w:rPr>
          <w:lang w:val="ru-RU"/>
        </w:rPr>
        <w:br/>
        <w:t>Вертикальный разрез называется фронтальным, если секущая плоскость параллельна фронтальной плоскости проекци</w:t>
      </w:r>
      <w:r w:rsidR="00AE3081">
        <w:rPr>
          <w:lang w:val="ru-RU"/>
        </w:rPr>
        <w:t>й</w:t>
      </w:r>
      <w:r>
        <w:rPr>
          <w:lang w:val="ru-RU"/>
        </w:rPr>
        <w:t>, и профильным, если секущая плоскость параллельна профильной плоскости проекци</w:t>
      </w:r>
      <w:r w:rsidR="00AE3081">
        <w:rPr>
          <w:lang w:val="ru-RU"/>
        </w:rPr>
        <w:t>й</w:t>
      </w:r>
      <w:r>
        <w:rPr>
          <w:lang w:val="ru-RU"/>
        </w:rPr>
        <w:t>.</w:t>
      </w:r>
    </w:p>
    <w:p w14:paraId="436CB863" w14:textId="3517E002" w:rsidR="00735F4A" w:rsidRDefault="00735F4A" w:rsidP="00735F4A">
      <w:pPr>
        <w:pStyle w:val="a7"/>
        <w:numPr>
          <w:ilvl w:val="0"/>
          <w:numId w:val="15"/>
        </w:numPr>
        <w:rPr>
          <w:lang w:val="ru-RU"/>
        </w:rPr>
      </w:pPr>
      <w:r>
        <w:rPr>
          <w:lang w:val="ru-RU"/>
        </w:rPr>
        <w:t>Наклонные – секущая плоскость составляет с горизонтальной плоскостью проекци</w:t>
      </w:r>
      <w:r w:rsidR="00AE3081">
        <w:rPr>
          <w:lang w:val="ru-RU"/>
        </w:rPr>
        <w:t>й</w:t>
      </w:r>
      <w:r>
        <w:rPr>
          <w:lang w:val="ru-RU"/>
        </w:rPr>
        <w:t xml:space="preserve"> угол, отличный от прямого.</w:t>
      </w:r>
    </w:p>
    <w:p w14:paraId="6FF97614" w14:textId="7C6C2DED" w:rsidR="00AE3081" w:rsidRDefault="00AE3081" w:rsidP="00515253">
      <w:pPr>
        <w:rPr>
          <w:lang w:val="ru-RU"/>
        </w:rPr>
      </w:pPr>
      <w:r>
        <w:rPr>
          <w:lang w:val="ru-RU"/>
        </w:rPr>
        <w:t>В зависимости от числа секущих плоскостей разрезы делятся на простые, где одна секущая плоскость, и сложные.</w:t>
      </w:r>
    </w:p>
    <w:p w14:paraId="5D2ACDA3" w14:textId="531B8DC0" w:rsidR="00AE3081" w:rsidRDefault="00AE3081" w:rsidP="00515253">
      <w:pPr>
        <w:rPr>
          <w:lang w:val="ru-RU"/>
        </w:rPr>
      </w:pPr>
      <w:r>
        <w:rPr>
          <w:lang w:val="ru-RU"/>
        </w:rPr>
        <w:t>Сложные делятся на:</w:t>
      </w:r>
    </w:p>
    <w:p w14:paraId="6319DC2F" w14:textId="7544EDAF" w:rsidR="00AE3081" w:rsidRPr="00515253" w:rsidRDefault="00AE3081" w:rsidP="00515253">
      <w:pPr>
        <w:pStyle w:val="a7"/>
        <w:numPr>
          <w:ilvl w:val="0"/>
          <w:numId w:val="18"/>
        </w:numPr>
        <w:rPr>
          <w:lang w:val="ru-RU"/>
        </w:rPr>
      </w:pPr>
      <w:r w:rsidRPr="00515253">
        <w:rPr>
          <w:lang w:val="ru-RU"/>
        </w:rPr>
        <w:t>Ступенчатые, если секущие плоскости параллельны друг другу</w:t>
      </w:r>
      <w:r w:rsidR="004C1305" w:rsidRPr="00515253">
        <w:rPr>
          <w:lang w:val="ru-RU"/>
        </w:rPr>
        <w:t>.</w:t>
      </w:r>
    </w:p>
    <w:p w14:paraId="42F222A4" w14:textId="61CDEA24" w:rsidR="00AE3081" w:rsidRPr="00515253" w:rsidRDefault="00AE3081" w:rsidP="00515253">
      <w:pPr>
        <w:pStyle w:val="a7"/>
        <w:numPr>
          <w:ilvl w:val="0"/>
          <w:numId w:val="18"/>
        </w:numPr>
        <w:rPr>
          <w:lang w:val="ru-RU"/>
        </w:rPr>
      </w:pPr>
      <w:r w:rsidRPr="00515253">
        <w:rPr>
          <w:lang w:val="ru-RU"/>
        </w:rPr>
        <w:t>Ломаные, если секущие плоскости пересекаются.</w:t>
      </w:r>
    </w:p>
    <w:p w14:paraId="3A1ACD63" w14:textId="77777777" w:rsidR="00515253" w:rsidRDefault="004C1305" w:rsidP="004C1305">
      <w:pPr>
        <w:rPr>
          <w:lang w:val="ru-RU"/>
        </w:rPr>
      </w:pPr>
      <w:r>
        <w:rPr>
          <w:lang w:val="ru-RU"/>
        </w:rPr>
        <w:t>Разрезы называют</w:t>
      </w:r>
      <w:r w:rsidR="00515253">
        <w:rPr>
          <w:lang w:val="ru-RU"/>
        </w:rPr>
        <w:t>:</w:t>
      </w:r>
    </w:p>
    <w:p w14:paraId="0E879AA9" w14:textId="7E067EA8" w:rsidR="00515253" w:rsidRDefault="00515253" w:rsidP="00515253">
      <w:pPr>
        <w:pStyle w:val="a7"/>
        <w:numPr>
          <w:ilvl w:val="0"/>
          <w:numId w:val="17"/>
        </w:numPr>
        <w:rPr>
          <w:lang w:val="ru-RU"/>
        </w:rPr>
      </w:pPr>
      <w:r>
        <w:rPr>
          <w:lang w:val="ru-RU"/>
        </w:rPr>
        <w:t>П</w:t>
      </w:r>
      <w:r w:rsidR="004C1305" w:rsidRPr="00515253">
        <w:rPr>
          <w:lang w:val="ru-RU"/>
        </w:rPr>
        <w:t>родольными, если секущие плоскости направлены вдоль длины или высоты предмета</w:t>
      </w:r>
      <w:r>
        <w:rPr>
          <w:lang w:val="ru-RU"/>
        </w:rPr>
        <w:t>.</w:t>
      </w:r>
    </w:p>
    <w:p w14:paraId="339C45CA" w14:textId="5A360092" w:rsidR="004C1305" w:rsidRDefault="00515253" w:rsidP="00515253">
      <w:pPr>
        <w:pStyle w:val="a7"/>
        <w:numPr>
          <w:ilvl w:val="0"/>
          <w:numId w:val="17"/>
        </w:numPr>
        <w:rPr>
          <w:lang w:val="ru-RU"/>
        </w:rPr>
      </w:pPr>
      <w:r>
        <w:rPr>
          <w:lang w:val="ru-RU"/>
        </w:rPr>
        <w:t>П</w:t>
      </w:r>
      <w:r w:rsidR="004C1305" w:rsidRPr="00515253">
        <w:rPr>
          <w:lang w:val="ru-RU"/>
        </w:rPr>
        <w:t>оперечными, если секущие плоскости направлены перпендикулярны длине или высоте предмета.</w:t>
      </w:r>
    </w:p>
    <w:p w14:paraId="64C0BF86" w14:textId="742C6DA6" w:rsidR="00515253" w:rsidRDefault="00515253" w:rsidP="00515253">
      <w:pPr>
        <w:rPr>
          <w:lang w:val="ru-RU"/>
        </w:rPr>
      </w:pPr>
      <w:r w:rsidRPr="00515253">
        <w:rPr>
          <w:b/>
          <w:bCs/>
          <w:lang w:val="ru-RU"/>
        </w:rPr>
        <w:t>Сечение</w:t>
      </w:r>
      <w:r>
        <w:rPr>
          <w:lang w:val="ru-RU"/>
        </w:rPr>
        <w:t xml:space="preserve"> – это изображение предмета, получающееся при мысленном рассечении предмета одной или несколькими плоскостями. На сечении показывается то, что получается непосредственно в секущей плоскости. (Сечение – частный случай разреза).</w:t>
      </w:r>
    </w:p>
    <w:p w14:paraId="6241E214" w14:textId="30D3BF2E" w:rsidR="005A475D" w:rsidRDefault="005A475D" w:rsidP="00515253">
      <w:pPr>
        <w:rPr>
          <w:lang w:val="ru-RU"/>
        </w:rPr>
      </w:pPr>
      <w:r>
        <w:rPr>
          <w:lang w:val="ru-RU"/>
        </w:rPr>
        <w:t>Сечения, не входящие в состав разреза, делятся на вынесенные и наложенные. Контур вынесенного сечения выражают сплошными основными линиями. Контур наложенного изображают сплошными тонкими линиями, при этом контур изображения в месте сечения не прерывают.</w:t>
      </w:r>
    </w:p>
    <w:p w14:paraId="465A1F74" w14:textId="0A757385" w:rsidR="005A475D" w:rsidRDefault="005A475D" w:rsidP="00515253">
      <w:pPr>
        <w:rPr>
          <w:lang w:val="ru-RU"/>
        </w:rPr>
      </w:pPr>
    </w:p>
    <w:p w14:paraId="4CC7897E" w14:textId="77777777" w:rsidR="001147E8" w:rsidRDefault="005A475D" w:rsidP="00515253">
      <w:pPr>
        <w:rPr>
          <w:lang w:val="ru-RU"/>
        </w:rPr>
      </w:pPr>
      <w:r>
        <w:rPr>
          <w:lang w:val="ru-RU"/>
        </w:rPr>
        <w:t>Размеры делятся на</w:t>
      </w:r>
      <w:r w:rsidR="001147E8">
        <w:rPr>
          <w:lang w:val="ru-RU"/>
        </w:rPr>
        <w:t>:</w:t>
      </w:r>
    </w:p>
    <w:p w14:paraId="27C7C56E" w14:textId="05871819" w:rsidR="005A475D" w:rsidRPr="001147E8" w:rsidRDefault="001147E8" w:rsidP="001147E8">
      <w:pPr>
        <w:pStyle w:val="a7"/>
        <w:numPr>
          <w:ilvl w:val="0"/>
          <w:numId w:val="19"/>
        </w:numPr>
        <w:rPr>
          <w:lang w:val="ru-RU"/>
        </w:rPr>
      </w:pPr>
      <w:r w:rsidRPr="001147E8">
        <w:rPr>
          <w:lang w:val="ru-RU"/>
        </w:rPr>
        <w:t>Д</w:t>
      </w:r>
      <w:r w:rsidR="005A475D" w:rsidRPr="001147E8">
        <w:rPr>
          <w:lang w:val="ru-RU"/>
        </w:rPr>
        <w:t>ействительные</w:t>
      </w:r>
      <w:r w:rsidRPr="001147E8">
        <w:rPr>
          <w:lang w:val="ru-RU"/>
        </w:rPr>
        <w:t xml:space="preserve"> –</w:t>
      </w:r>
      <w:r w:rsidR="00FA14DC" w:rsidRPr="001147E8">
        <w:rPr>
          <w:lang w:val="ru-RU"/>
        </w:rPr>
        <w:t xml:space="preserve"> установленные измерением с допустимой погрешностью.</w:t>
      </w:r>
    </w:p>
    <w:p w14:paraId="6CD99B8A" w14:textId="4F20F6B9" w:rsidR="001147E8" w:rsidRDefault="001147E8" w:rsidP="001147E8">
      <w:pPr>
        <w:pStyle w:val="a7"/>
        <w:numPr>
          <w:ilvl w:val="0"/>
          <w:numId w:val="19"/>
        </w:numPr>
        <w:rPr>
          <w:lang w:val="ru-RU"/>
        </w:rPr>
      </w:pPr>
      <w:r w:rsidRPr="001147E8">
        <w:rPr>
          <w:lang w:val="ru-RU"/>
        </w:rPr>
        <w:t xml:space="preserve">Номинальные – относительно которых определяют </w:t>
      </w:r>
      <w:r>
        <w:rPr>
          <w:lang w:val="ru-RU"/>
        </w:rPr>
        <w:t>предельные размеры и которые служат началом отсчёта отклонений.</w:t>
      </w:r>
    </w:p>
    <w:p w14:paraId="3EA5FD2F" w14:textId="6CC8A75A" w:rsidR="001147E8" w:rsidRDefault="001147E8" w:rsidP="001147E8">
      <w:pPr>
        <w:pStyle w:val="a7"/>
        <w:numPr>
          <w:ilvl w:val="0"/>
          <w:numId w:val="19"/>
        </w:numPr>
        <w:rPr>
          <w:lang w:val="ru-RU"/>
        </w:rPr>
      </w:pPr>
      <w:r>
        <w:rPr>
          <w:lang w:val="ru-RU"/>
        </w:rPr>
        <w:t>Исполнительные (рабочие) – подлежащие обязательному выполнению по данному чертежу.</w:t>
      </w:r>
    </w:p>
    <w:p w14:paraId="5A495F21" w14:textId="08F2411A" w:rsidR="00504B26" w:rsidRPr="00504B26" w:rsidRDefault="001147E8" w:rsidP="00504B26">
      <w:pPr>
        <w:pStyle w:val="a7"/>
        <w:numPr>
          <w:ilvl w:val="0"/>
          <w:numId w:val="19"/>
        </w:numPr>
        <w:rPr>
          <w:lang w:val="ru-RU"/>
        </w:rPr>
      </w:pPr>
      <w:r>
        <w:rPr>
          <w:lang w:val="ru-RU"/>
        </w:rPr>
        <w:t>Справочные – не подлежащие выполнению по данному чертежу и указываемые для удобства пользования чертежом.</w:t>
      </w:r>
      <w:r w:rsidR="00F34C2A">
        <w:rPr>
          <w:lang w:val="ru-RU"/>
        </w:rPr>
        <w:t xml:space="preserve"> Справочные размеры на чертеже отмечаются знаком "звёздочка".</w:t>
      </w:r>
    </w:p>
    <w:p w14:paraId="582A3D33" w14:textId="2C8B4BE6" w:rsidR="003A4908" w:rsidRPr="003A4908" w:rsidRDefault="003A4908" w:rsidP="00504B26">
      <w:pPr>
        <w:rPr>
          <w:b/>
          <w:bCs/>
          <w:u w:val="single"/>
          <w:lang w:val="ru-RU"/>
        </w:rPr>
      </w:pPr>
      <w:r w:rsidRPr="003A4908">
        <w:rPr>
          <w:b/>
          <w:bCs/>
          <w:u w:val="single"/>
          <w:lang w:val="ru-RU"/>
        </w:rPr>
        <w:t>Аксонометрические проекции</w:t>
      </w:r>
    </w:p>
    <w:p w14:paraId="519567C0" w14:textId="675F9028" w:rsidR="00504B26" w:rsidRDefault="00504B26" w:rsidP="00504B26">
      <w:pPr>
        <w:rPr>
          <w:lang w:val="ru-RU"/>
        </w:rPr>
      </w:pPr>
      <w:r>
        <w:rPr>
          <w:b/>
          <w:bCs/>
          <w:lang w:val="ru-RU"/>
        </w:rPr>
        <w:t>ГОСТ 2.317-2011</w:t>
      </w:r>
      <w:r>
        <w:rPr>
          <w:lang w:val="ru-RU"/>
        </w:rPr>
        <w:t xml:space="preserve"> устанавливает аксонометрические проекции, применяемые в чертежах всех отраслей промышленности. Аксонометрическим называют наглядное изображение, состоящие только из одной проекции, полученной параллельным проецированием предмета на специально выбранную плоскость.</w:t>
      </w:r>
    </w:p>
    <w:p w14:paraId="38582FFB" w14:textId="04562719" w:rsidR="00504B26" w:rsidRDefault="00504B26" w:rsidP="00504B26">
      <w:pPr>
        <w:rPr>
          <w:lang w:val="ru-RU"/>
        </w:rPr>
      </w:pPr>
      <w:r>
        <w:rPr>
          <w:lang w:val="ru-RU"/>
        </w:rPr>
        <w:t>При выполнении чертежей установлены пять разновидностей аксонометрических проекций: две прямоугольны (изометрическая, диметрическая) и три косоугольные</w:t>
      </w:r>
      <w:r w:rsidR="005E6882">
        <w:rPr>
          <w:lang w:val="ru-RU"/>
        </w:rPr>
        <w:t xml:space="preserve"> (фронтальная изометрическая, фронтальная диметрическая, горизонтальная изометрическая).</w:t>
      </w:r>
    </w:p>
    <w:p w14:paraId="78268AE6" w14:textId="6A212968" w:rsidR="003A4908" w:rsidRDefault="003A4908" w:rsidP="00504B26">
      <w:pPr>
        <w:rPr>
          <w:lang w:val="ru-RU"/>
        </w:rPr>
      </w:pPr>
      <w:r>
        <w:rPr>
          <w:lang w:val="ru-RU"/>
        </w:rPr>
        <w:t>Аксонометрические проекции должны быть обратимыми</w:t>
      </w:r>
      <w:r w:rsidR="001630FF">
        <w:rPr>
          <w:lang w:val="ru-RU"/>
        </w:rPr>
        <w:t>, то есть чтобы по ним можно было изготовить изображаемый предмет, определить форму и размеры.</w:t>
      </w:r>
      <w:r w:rsidR="009A11B4">
        <w:rPr>
          <w:lang w:val="ru-RU"/>
        </w:rPr>
        <w:t xml:space="preserve"> Для этого указывают проекции </w:t>
      </w:r>
      <w:r w:rsidR="009A11B4">
        <w:rPr>
          <w:lang w:val="ru-RU"/>
        </w:rPr>
        <w:lastRenderedPageBreak/>
        <w:t>осей координат. Каждая разновидность аксонометрических проекций характеризуется определённым набором коэффициентов искажения по осям.</w:t>
      </w:r>
    </w:p>
    <w:p w14:paraId="153E730B" w14:textId="0C6D56C9" w:rsidR="009A11B4" w:rsidRPr="00504B26" w:rsidRDefault="009A11B4" w:rsidP="00504B26">
      <w:pPr>
        <w:rPr>
          <w:lang w:val="ru-RU"/>
        </w:rPr>
      </w:pPr>
      <w:r w:rsidRPr="009A11B4">
        <w:rPr>
          <w:b/>
          <w:bCs/>
          <w:lang w:val="ru-RU"/>
        </w:rPr>
        <w:t>Коэффициент искажения</w:t>
      </w:r>
      <w:r>
        <w:rPr>
          <w:lang w:val="ru-RU"/>
        </w:rPr>
        <w:t xml:space="preserve"> – это отношение аксонометрических проекций отрезков к их натуральным величинам.</w:t>
      </w:r>
    </w:p>
    <w:sectPr w:rsidR="009A11B4" w:rsidRPr="00504B26" w:rsidSect="00C60A8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1E55D9" w14:textId="77777777" w:rsidR="008B757D" w:rsidRDefault="008B757D" w:rsidP="00C60A80">
      <w:pPr>
        <w:spacing w:after="0" w:line="240" w:lineRule="auto"/>
      </w:pPr>
      <w:r>
        <w:separator/>
      </w:r>
    </w:p>
  </w:endnote>
  <w:endnote w:type="continuationSeparator" w:id="0">
    <w:p w14:paraId="5FAEEC19" w14:textId="77777777" w:rsidR="008B757D" w:rsidRDefault="008B757D" w:rsidP="00C60A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8D9CF4" w14:textId="77777777" w:rsidR="008B757D" w:rsidRDefault="008B757D" w:rsidP="00C60A80">
      <w:pPr>
        <w:spacing w:after="0" w:line="240" w:lineRule="auto"/>
      </w:pPr>
      <w:r>
        <w:separator/>
      </w:r>
    </w:p>
  </w:footnote>
  <w:footnote w:type="continuationSeparator" w:id="0">
    <w:p w14:paraId="739ADBD7" w14:textId="77777777" w:rsidR="008B757D" w:rsidRDefault="008B757D" w:rsidP="00C60A8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155856"/>
    <w:multiLevelType w:val="hybridMultilevel"/>
    <w:tmpl w:val="2194941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785A67"/>
    <w:multiLevelType w:val="hybridMultilevel"/>
    <w:tmpl w:val="BA0020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E65872"/>
    <w:multiLevelType w:val="hybridMultilevel"/>
    <w:tmpl w:val="A5263BF2"/>
    <w:lvl w:ilvl="0" w:tplc="DF5AFDF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E6F488E"/>
    <w:multiLevelType w:val="hybridMultilevel"/>
    <w:tmpl w:val="2C482E06"/>
    <w:lvl w:ilvl="0" w:tplc="37A41FFA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2E027D8"/>
    <w:multiLevelType w:val="hybridMultilevel"/>
    <w:tmpl w:val="68A27E6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A943A2B"/>
    <w:multiLevelType w:val="hybridMultilevel"/>
    <w:tmpl w:val="9F3C28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D5C674E"/>
    <w:multiLevelType w:val="hybridMultilevel"/>
    <w:tmpl w:val="F5F6A1D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1456C27"/>
    <w:multiLevelType w:val="hybridMultilevel"/>
    <w:tmpl w:val="A6F8163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3BD2917"/>
    <w:multiLevelType w:val="hybridMultilevel"/>
    <w:tmpl w:val="477A67E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8EF7187"/>
    <w:multiLevelType w:val="hybridMultilevel"/>
    <w:tmpl w:val="F514800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FA84A1D"/>
    <w:multiLevelType w:val="hybridMultilevel"/>
    <w:tmpl w:val="11BEEF3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3F8338D"/>
    <w:multiLevelType w:val="hybridMultilevel"/>
    <w:tmpl w:val="C38A17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5C43541"/>
    <w:multiLevelType w:val="hybridMultilevel"/>
    <w:tmpl w:val="5F6C1F84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4977146D"/>
    <w:multiLevelType w:val="hybridMultilevel"/>
    <w:tmpl w:val="9850D9F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EA12C44"/>
    <w:multiLevelType w:val="hybridMultilevel"/>
    <w:tmpl w:val="D40438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3441548"/>
    <w:multiLevelType w:val="hybridMultilevel"/>
    <w:tmpl w:val="E222EAA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4632BAA"/>
    <w:multiLevelType w:val="hybridMultilevel"/>
    <w:tmpl w:val="8796F2C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4FF5F52"/>
    <w:multiLevelType w:val="hybridMultilevel"/>
    <w:tmpl w:val="99FE4E7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BAF3637"/>
    <w:multiLevelType w:val="hybridMultilevel"/>
    <w:tmpl w:val="396431D2"/>
    <w:lvl w:ilvl="0" w:tplc="0809000F"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10"/>
  </w:num>
  <w:num w:numId="3">
    <w:abstractNumId w:val="17"/>
  </w:num>
  <w:num w:numId="4">
    <w:abstractNumId w:val="5"/>
  </w:num>
  <w:num w:numId="5">
    <w:abstractNumId w:val="6"/>
  </w:num>
  <w:num w:numId="6">
    <w:abstractNumId w:val="18"/>
  </w:num>
  <w:num w:numId="7">
    <w:abstractNumId w:val="16"/>
  </w:num>
  <w:num w:numId="8">
    <w:abstractNumId w:val="2"/>
  </w:num>
  <w:num w:numId="9">
    <w:abstractNumId w:val="3"/>
  </w:num>
  <w:num w:numId="10">
    <w:abstractNumId w:val="1"/>
  </w:num>
  <w:num w:numId="11">
    <w:abstractNumId w:val="13"/>
  </w:num>
  <w:num w:numId="12">
    <w:abstractNumId w:val="4"/>
  </w:num>
  <w:num w:numId="13">
    <w:abstractNumId w:val="15"/>
  </w:num>
  <w:num w:numId="14">
    <w:abstractNumId w:val="9"/>
  </w:num>
  <w:num w:numId="15">
    <w:abstractNumId w:val="0"/>
  </w:num>
  <w:num w:numId="16">
    <w:abstractNumId w:val="12"/>
  </w:num>
  <w:num w:numId="17">
    <w:abstractNumId w:val="7"/>
  </w:num>
  <w:num w:numId="18">
    <w:abstractNumId w:val="8"/>
  </w:num>
  <w:num w:numId="19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44AC"/>
    <w:rsid w:val="000A62C9"/>
    <w:rsid w:val="000D02AF"/>
    <w:rsid w:val="000D62DB"/>
    <w:rsid w:val="000F3E2B"/>
    <w:rsid w:val="001147E8"/>
    <w:rsid w:val="001630FF"/>
    <w:rsid w:val="00173C40"/>
    <w:rsid w:val="0019168C"/>
    <w:rsid w:val="00193A88"/>
    <w:rsid w:val="0019726A"/>
    <w:rsid w:val="001A32A6"/>
    <w:rsid w:val="00210DCB"/>
    <w:rsid w:val="00215821"/>
    <w:rsid w:val="00263576"/>
    <w:rsid w:val="00291684"/>
    <w:rsid w:val="00295F6D"/>
    <w:rsid w:val="002E03CE"/>
    <w:rsid w:val="002E45BB"/>
    <w:rsid w:val="00320C76"/>
    <w:rsid w:val="003A4908"/>
    <w:rsid w:val="003D2FB0"/>
    <w:rsid w:val="00403A1D"/>
    <w:rsid w:val="00424A2E"/>
    <w:rsid w:val="00440CC6"/>
    <w:rsid w:val="0047734D"/>
    <w:rsid w:val="00494B40"/>
    <w:rsid w:val="004B15D8"/>
    <w:rsid w:val="004B7C2E"/>
    <w:rsid w:val="004C1305"/>
    <w:rsid w:val="004D09D8"/>
    <w:rsid w:val="004E3AFB"/>
    <w:rsid w:val="004F13BD"/>
    <w:rsid w:val="00504B26"/>
    <w:rsid w:val="00515253"/>
    <w:rsid w:val="005258E9"/>
    <w:rsid w:val="00551422"/>
    <w:rsid w:val="00552A7D"/>
    <w:rsid w:val="00576013"/>
    <w:rsid w:val="00593A8C"/>
    <w:rsid w:val="005A475D"/>
    <w:rsid w:val="005A4F9C"/>
    <w:rsid w:val="005C3DA0"/>
    <w:rsid w:val="005D0A55"/>
    <w:rsid w:val="005E6882"/>
    <w:rsid w:val="006A7875"/>
    <w:rsid w:val="006E7A86"/>
    <w:rsid w:val="007000E7"/>
    <w:rsid w:val="00735F4A"/>
    <w:rsid w:val="0077714A"/>
    <w:rsid w:val="007D37D8"/>
    <w:rsid w:val="007F54DD"/>
    <w:rsid w:val="007F5FC0"/>
    <w:rsid w:val="0085567F"/>
    <w:rsid w:val="00881B04"/>
    <w:rsid w:val="008B757D"/>
    <w:rsid w:val="008F4916"/>
    <w:rsid w:val="009106A5"/>
    <w:rsid w:val="009651C9"/>
    <w:rsid w:val="009A11B4"/>
    <w:rsid w:val="00A200F3"/>
    <w:rsid w:val="00A611FB"/>
    <w:rsid w:val="00A73426"/>
    <w:rsid w:val="00AA1564"/>
    <w:rsid w:val="00AB41B4"/>
    <w:rsid w:val="00AE3081"/>
    <w:rsid w:val="00AF4658"/>
    <w:rsid w:val="00AF5075"/>
    <w:rsid w:val="00B24890"/>
    <w:rsid w:val="00B306C0"/>
    <w:rsid w:val="00B332B8"/>
    <w:rsid w:val="00B56721"/>
    <w:rsid w:val="00B644AC"/>
    <w:rsid w:val="00BB045A"/>
    <w:rsid w:val="00BC2725"/>
    <w:rsid w:val="00C5428C"/>
    <w:rsid w:val="00C60A80"/>
    <w:rsid w:val="00C8203E"/>
    <w:rsid w:val="00CC3D56"/>
    <w:rsid w:val="00CD2C9F"/>
    <w:rsid w:val="00CD7422"/>
    <w:rsid w:val="00CE4E99"/>
    <w:rsid w:val="00CE52F3"/>
    <w:rsid w:val="00D15CF2"/>
    <w:rsid w:val="00E91F09"/>
    <w:rsid w:val="00EB54F1"/>
    <w:rsid w:val="00EE75D5"/>
    <w:rsid w:val="00F34C2A"/>
    <w:rsid w:val="00F61104"/>
    <w:rsid w:val="00FA14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59DF32"/>
  <w15:chartTrackingRefBased/>
  <w15:docId w15:val="{1CBC3EE8-72F0-43EF-8942-4AAA75DE31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60A80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60A8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C60A80"/>
    <w:rPr>
      <w:sz w:val="24"/>
    </w:rPr>
  </w:style>
  <w:style w:type="paragraph" w:styleId="a5">
    <w:name w:val="footer"/>
    <w:basedOn w:val="a"/>
    <w:link w:val="a6"/>
    <w:uiPriority w:val="99"/>
    <w:unhideWhenUsed/>
    <w:rsid w:val="00C60A8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C60A80"/>
    <w:rPr>
      <w:sz w:val="24"/>
    </w:rPr>
  </w:style>
  <w:style w:type="paragraph" w:styleId="a7">
    <w:name w:val="List Paragraph"/>
    <w:basedOn w:val="a"/>
    <w:uiPriority w:val="34"/>
    <w:qFormat/>
    <w:rsid w:val="005D0A5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SO690Nmerical.XSL" StyleName="ISO 690 — цифровая ссылка" Version="1987"/>
</file>

<file path=customXml/itemProps1.xml><?xml version="1.0" encoding="utf-8"?>
<ds:datastoreItem xmlns:ds="http://schemas.openxmlformats.org/officeDocument/2006/customXml" ds:itemID="{CEF4E9D8-1EA4-4635-85F0-A0143A51F6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254</TotalTime>
  <Pages>3</Pages>
  <Words>684</Words>
  <Characters>3900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Сухарев Евгений Сергеевич</dc:creator>
  <cp:keywords/>
  <dc:description/>
  <cp:lastModifiedBy>Сухарев Евгений Сергеевич</cp:lastModifiedBy>
  <cp:revision>71</cp:revision>
  <dcterms:created xsi:type="dcterms:W3CDTF">2023-02-06T06:25:00Z</dcterms:created>
  <dcterms:modified xsi:type="dcterms:W3CDTF">2023-02-20T08:30:00Z</dcterms:modified>
</cp:coreProperties>
</file>