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647DD" w14:textId="3D519D60" w:rsidR="0026059A" w:rsidRPr="0026059A" w:rsidRDefault="0026059A" w:rsidP="0026059A">
      <w:pPr>
        <w:rPr>
          <w:rFonts w:eastAsiaTheme="minorEastAsia"/>
          <w:b/>
          <w:bCs/>
          <w:u w:val="single"/>
          <w:lang w:val="ru-RU"/>
        </w:rPr>
      </w:pPr>
      <w:r w:rsidRPr="0026059A">
        <w:rPr>
          <w:rFonts w:eastAsiaTheme="minorEastAsia"/>
          <w:b/>
          <w:bCs/>
          <w:u w:val="single"/>
          <w:lang w:val="ru-RU"/>
        </w:rPr>
        <w:t>3</w:t>
      </w:r>
      <w:r w:rsidRPr="0026059A">
        <w:rPr>
          <w:rFonts w:eastAsiaTheme="minorEastAsia"/>
          <w:b/>
          <w:bCs/>
          <w:u w:val="single"/>
          <w:lang w:val="en-US"/>
        </w:rPr>
        <w:t>D</w:t>
      </w:r>
      <w:r w:rsidRPr="0026059A">
        <w:rPr>
          <w:rFonts w:eastAsiaTheme="minorEastAsia"/>
          <w:b/>
          <w:bCs/>
          <w:u w:val="single"/>
          <w:lang w:val="ru-RU"/>
        </w:rPr>
        <w:t xml:space="preserve"> моделирование</w:t>
      </w:r>
    </w:p>
    <w:p w14:paraId="5AA5F48B" w14:textId="075CD5E2" w:rsidR="0026059A" w:rsidRDefault="0026059A" w:rsidP="0026059A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3</w:t>
      </w:r>
      <w:r>
        <w:rPr>
          <w:rFonts w:eastAsiaTheme="minorEastAsia"/>
          <w:lang w:val="en-US"/>
        </w:rPr>
        <w:t>D</w:t>
      </w:r>
      <w:r w:rsidRPr="0026059A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>моделирование делится на каркасное, поверхностное и твердотельное.</w:t>
      </w:r>
    </w:p>
    <w:p w14:paraId="0F85E265" w14:textId="46770119" w:rsidR="0026059A" w:rsidRDefault="0026059A" w:rsidP="0026059A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ГОСТ 2.052-2008</w:t>
      </w:r>
      <w:r>
        <w:rPr>
          <w:rFonts w:eastAsiaTheme="minorEastAsia"/>
          <w:lang w:val="ru-RU"/>
        </w:rPr>
        <w:t xml:space="preserve"> устанавливает общие требования к выполнению электронных моделей изделия.</w:t>
      </w:r>
    </w:p>
    <w:p w14:paraId="5E71EBE1" w14:textId="3BA9C7D2" w:rsidR="0026059A" w:rsidRDefault="0026059A" w:rsidP="0026059A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Электронная модель изделия (ЭМИ)</w:t>
      </w:r>
      <w:r>
        <w:rPr>
          <w:rFonts w:eastAsiaTheme="minorEastAsia"/>
          <w:lang w:val="ru-RU"/>
        </w:rPr>
        <w:t xml:space="preserve"> – электронная модель детали или сборочной единицы, выполненная по ГОСТ 2.102-2013.</w:t>
      </w:r>
    </w:p>
    <w:p w14:paraId="32485740" w14:textId="753D2360" w:rsidR="0026059A" w:rsidRDefault="0026059A" w:rsidP="0026059A">
      <w:pPr>
        <w:rPr>
          <w:rFonts w:eastAsiaTheme="minorEastAsia"/>
          <w:lang w:val="ru-RU"/>
        </w:rPr>
      </w:pPr>
      <w:r w:rsidRPr="0026059A">
        <w:rPr>
          <w:rFonts w:eastAsiaTheme="minorEastAsia"/>
          <w:b/>
          <w:bCs/>
          <w:lang w:val="ru-RU"/>
        </w:rPr>
        <w:t>Электронная геометрическая модель</w:t>
      </w:r>
      <w:r>
        <w:rPr>
          <w:rFonts w:eastAsiaTheme="minorEastAsia"/>
          <w:lang w:val="ru-RU"/>
        </w:rPr>
        <w:t xml:space="preserve"> – ЭМИ, описывающая геометрическую форму и размеры изделия.</w:t>
      </w:r>
    </w:p>
    <w:p w14:paraId="45830F96" w14:textId="5B0F711F" w:rsidR="0026059A" w:rsidRDefault="0026059A" w:rsidP="00526E32">
      <w:pPr>
        <w:ind w:left="720"/>
        <w:rPr>
          <w:rFonts w:eastAsiaTheme="minorEastAsia"/>
          <w:lang w:val="ru-RU"/>
        </w:rPr>
      </w:pPr>
      <w:r w:rsidRPr="0026059A">
        <w:rPr>
          <w:rFonts w:eastAsiaTheme="minorEastAsia"/>
          <w:b/>
          <w:bCs/>
          <w:lang w:val="ru-RU"/>
        </w:rPr>
        <w:t>Геометрический элемент</w:t>
      </w:r>
      <w:r>
        <w:rPr>
          <w:rFonts w:eastAsiaTheme="minorEastAsia"/>
          <w:lang w:val="ru-RU"/>
        </w:rPr>
        <w:t xml:space="preserve"> – это точка, линия, поверхность, плоскость, геометрическая фигура или геометрическое тело.</w:t>
      </w:r>
    </w:p>
    <w:p w14:paraId="4B20BE9A" w14:textId="505A00A8" w:rsidR="0026059A" w:rsidRDefault="0026059A" w:rsidP="00526E32">
      <w:pPr>
        <w:ind w:left="720"/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Геометрия модели</w:t>
      </w:r>
      <w:r>
        <w:rPr>
          <w:rFonts w:eastAsiaTheme="minorEastAsia"/>
          <w:lang w:val="ru-RU"/>
        </w:rPr>
        <w:t xml:space="preserve"> – совокупность геометрических элементов, являющихся элементами модели.</w:t>
      </w:r>
    </w:p>
    <w:p w14:paraId="1DE85622" w14:textId="33FE22F3" w:rsidR="0026059A" w:rsidRDefault="0026059A" w:rsidP="00526E32">
      <w:pPr>
        <w:ind w:left="720"/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Вспомогательная геометрия</w:t>
      </w:r>
      <w:r>
        <w:rPr>
          <w:rFonts w:eastAsiaTheme="minorEastAsia"/>
          <w:lang w:val="ru-RU"/>
        </w:rPr>
        <w:t xml:space="preserve"> – совокупность геометрических элементов, которые используются в процессе создания геометрической модели, но не являются элементами этой модели.</w:t>
      </w:r>
    </w:p>
    <w:p w14:paraId="378FA1B7" w14:textId="0498B9F8" w:rsidR="00526E32" w:rsidRDefault="00526E32" w:rsidP="00526E32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Атрибут модели</w:t>
      </w:r>
      <w:r>
        <w:rPr>
          <w:rFonts w:eastAsiaTheme="minorEastAsia"/>
          <w:lang w:val="ru-RU"/>
        </w:rPr>
        <w:t xml:space="preserve"> – размер, допуск, текст или символ, требуемый для определения геометрии изделия или его характеристики.</w:t>
      </w:r>
    </w:p>
    <w:p w14:paraId="7223236D" w14:textId="5587CB20" w:rsidR="00660031" w:rsidRDefault="00660031" w:rsidP="00526E32">
      <w:pPr>
        <w:rPr>
          <w:rFonts w:eastAsiaTheme="minorEastAsia"/>
          <w:lang w:val="ru-RU"/>
        </w:rPr>
      </w:pPr>
      <w:r>
        <w:rPr>
          <w:rFonts w:eastAsiaTheme="minorEastAsia"/>
          <w:b/>
          <w:bCs/>
          <w:lang w:val="ru-RU"/>
        </w:rPr>
        <w:t>Файл модели</w:t>
      </w:r>
      <w:r>
        <w:rPr>
          <w:rFonts w:eastAsiaTheme="minorEastAsia"/>
          <w:lang w:val="ru-RU"/>
        </w:rPr>
        <w:t xml:space="preserve"> – файл, содержащий информацию о геометрических элементах, атрибутах, обозначениях и указаниях, которые рассматриваются как единое целое.</w:t>
      </w:r>
    </w:p>
    <w:p w14:paraId="55886F54" w14:textId="3FF63BB5" w:rsidR="004439BA" w:rsidRDefault="004439BA" w:rsidP="00526E32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ЭМИ должна содержать как минимум одну координатную систему с началом координат, расположенным в точке пересечения трёх осей. При этом должно быть показано положительное направление каждой из осей.</w:t>
      </w:r>
    </w:p>
    <w:p w14:paraId="645D64FF" w14:textId="6DF86719" w:rsidR="004439BA" w:rsidRDefault="004439BA" w:rsidP="00526E32">
      <w:pPr>
        <w:rPr>
          <w:rFonts w:eastAsiaTheme="minorEastAsia"/>
          <w:lang w:val="ru-RU"/>
        </w:rPr>
      </w:pPr>
    </w:p>
    <w:p w14:paraId="6D980977" w14:textId="3C900CB9" w:rsidR="004439BA" w:rsidRDefault="004439BA" w:rsidP="00526E32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 трёхмерной графике все объекты обычно представляют из себя набор поверхностей или частиц. Минимальная поверхность называется полигоном. В качестве полигона обычно выбирают треугольники.</w:t>
      </w:r>
    </w:p>
    <w:p w14:paraId="7D44EBD2" w14:textId="46CFFFE7" w:rsidR="001264EE" w:rsidRDefault="001264EE" w:rsidP="00526E32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Всеми визуальными преобразовании управляют три матрицы:</w:t>
      </w:r>
    </w:p>
    <w:p w14:paraId="34991B5C" w14:textId="4CCF2224" w:rsidR="001264EE" w:rsidRDefault="001264EE" w:rsidP="001264EE">
      <w:pPr>
        <w:pStyle w:val="a7"/>
        <w:numPr>
          <w:ilvl w:val="0"/>
          <w:numId w:val="28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Поворота</w:t>
      </w:r>
    </w:p>
    <w:p w14:paraId="5FE053AF" w14:textId="6FFB629C" w:rsidR="001264EE" w:rsidRDefault="001264EE" w:rsidP="001264EE">
      <w:pPr>
        <w:pStyle w:val="a7"/>
        <w:numPr>
          <w:ilvl w:val="0"/>
          <w:numId w:val="28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Сдвига</w:t>
      </w:r>
    </w:p>
    <w:p w14:paraId="1A02F75B" w14:textId="57368D00" w:rsidR="001264EE" w:rsidRDefault="001264EE" w:rsidP="001264EE">
      <w:pPr>
        <w:pStyle w:val="a7"/>
        <w:numPr>
          <w:ilvl w:val="0"/>
          <w:numId w:val="28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Масштабирования</w:t>
      </w:r>
    </w:p>
    <w:p w14:paraId="62CC2379" w14:textId="6453A459" w:rsidR="001264EE" w:rsidRDefault="00C82C3F" w:rsidP="001264EE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Любой полигон можно представить в виде набора из координат его вершин – вектор </w:t>
      </w:r>
      <m:oMath>
        <m:r>
          <w:rPr>
            <w:rFonts w:ascii="Cambria Math" w:eastAsiaTheme="minorEastAsia" w:hAnsi="Cambria Math"/>
            <w:lang w:val="ru-RU"/>
          </w:rPr>
          <m:t>(x;y;z)</m:t>
        </m:r>
      </m:oMath>
      <w:r w:rsidRPr="00C82C3F">
        <w:rPr>
          <w:rFonts w:eastAsiaTheme="minorEastAsia"/>
          <w:lang w:val="ru-RU"/>
        </w:rPr>
        <w:t>.</w:t>
      </w:r>
    </w:p>
    <w:p w14:paraId="77D4D464" w14:textId="24EB27A1" w:rsidR="00C82C3F" w:rsidRDefault="00C82C3F" w:rsidP="001264EE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Умножив вектор на соответствующую матрицу, мы получим новый вектор. Преобразовав все полигоны, получим изменённый объект.</w:t>
      </w:r>
    </w:p>
    <w:p w14:paraId="6C5C1EE2" w14:textId="5574B267" w:rsidR="00C82C3F" w:rsidRDefault="00C82C3F" w:rsidP="001264EE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Для получения трёхмерного изображения на плоскости необходимо выполнить следующие этапы:</w:t>
      </w:r>
    </w:p>
    <w:p w14:paraId="78ECEF48" w14:textId="7F4C0779" w:rsidR="00C82C3F" w:rsidRDefault="00C82C3F" w:rsidP="00C82C3F">
      <w:pPr>
        <w:pStyle w:val="a7"/>
        <w:numPr>
          <w:ilvl w:val="0"/>
          <w:numId w:val="29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Моделирование – создание трёхмерной математической сцены и объектов в ней.</w:t>
      </w:r>
    </w:p>
    <w:p w14:paraId="22C7970F" w14:textId="4D89A358" w:rsidR="00C82C3F" w:rsidRDefault="00C82C3F" w:rsidP="00C82C3F">
      <w:pPr>
        <w:pStyle w:val="a7"/>
        <w:numPr>
          <w:ilvl w:val="0"/>
          <w:numId w:val="29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Текстурирование – назначение поверхностям моделей растровых или процедурных текстур (включает настройку материалов).</w:t>
      </w:r>
    </w:p>
    <w:p w14:paraId="6D6D3195" w14:textId="344C45D4" w:rsidR="00C82C3F" w:rsidRDefault="00C82C3F" w:rsidP="00C82C3F">
      <w:pPr>
        <w:pStyle w:val="a7"/>
        <w:numPr>
          <w:ilvl w:val="0"/>
          <w:numId w:val="29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Освещение – установка и настройка источников света.</w:t>
      </w:r>
    </w:p>
    <w:p w14:paraId="1E93897A" w14:textId="0B606E99" w:rsidR="005037D0" w:rsidRDefault="00C82C3F" w:rsidP="005037D0">
      <w:pPr>
        <w:pStyle w:val="a7"/>
        <w:numPr>
          <w:ilvl w:val="0"/>
          <w:numId w:val="29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Анимация (опционально) – придание движения объекту.</w:t>
      </w:r>
    </w:p>
    <w:p w14:paraId="0D7F8BD2" w14:textId="5B30365E" w:rsidR="008C31D4" w:rsidRDefault="008C31D4" w:rsidP="005037D0">
      <w:pPr>
        <w:pStyle w:val="a7"/>
        <w:numPr>
          <w:ilvl w:val="0"/>
          <w:numId w:val="29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lastRenderedPageBreak/>
        <w:t>Динамическая симуляция (опционально) – автоматический расчёт взаимодействия частиц, твёрдых/мягких тел с модулируемыми силами гравитации, ветра, выталкивания, а также друг с другом.</w:t>
      </w:r>
    </w:p>
    <w:p w14:paraId="63A298C6" w14:textId="6F502A3A" w:rsidR="008C31D4" w:rsidRDefault="008C31D4" w:rsidP="005037D0">
      <w:pPr>
        <w:pStyle w:val="a7"/>
        <w:numPr>
          <w:ilvl w:val="0"/>
          <w:numId w:val="29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Рендеринг (визуализация) – построение проекции в соответствии с выбранной физической моделью.</w:t>
      </w:r>
    </w:p>
    <w:p w14:paraId="7170EF4C" w14:textId="72B78A3D" w:rsidR="008C31D4" w:rsidRDefault="008C31D4" w:rsidP="005037D0">
      <w:pPr>
        <w:pStyle w:val="a7"/>
        <w:numPr>
          <w:ilvl w:val="0"/>
          <w:numId w:val="29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Композитинг (компоновка) – доработка изображения.</w:t>
      </w:r>
    </w:p>
    <w:p w14:paraId="063F2E64" w14:textId="1276992F" w:rsidR="008C31D4" w:rsidRDefault="008C31D4" w:rsidP="005037D0">
      <w:pPr>
        <w:pStyle w:val="a7"/>
        <w:numPr>
          <w:ilvl w:val="0"/>
          <w:numId w:val="29"/>
        </w:num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Вывод полученного изображения на устройство вывода – дисплей или принтер.</w:t>
      </w:r>
    </w:p>
    <w:p w14:paraId="20F2007C" w14:textId="77777777" w:rsidR="00F650DA" w:rsidRPr="00F650DA" w:rsidRDefault="00F650DA" w:rsidP="00F650DA">
      <w:pPr>
        <w:rPr>
          <w:rFonts w:eastAsiaTheme="minorEastAsia"/>
          <w:lang w:val="ru-RU"/>
        </w:rPr>
      </w:pPr>
    </w:p>
    <w:sectPr w:rsidR="00F650DA" w:rsidRPr="00F650DA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BD852" w14:textId="77777777" w:rsidR="00E87D22" w:rsidRDefault="00E87D22" w:rsidP="00C60A80">
      <w:pPr>
        <w:spacing w:after="0" w:line="240" w:lineRule="auto"/>
      </w:pPr>
      <w:r>
        <w:separator/>
      </w:r>
    </w:p>
  </w:endnote>
  <w:endnote w:type="continuationSeparator" w:id="0">
    <w:p w14:paraId="7B5438F4" w14:textId="77777777" w:rsidR="00E87D22" w:rsidRDefault="00E87D22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23C92" w14:textId="77777777" w:rsidR="00E87D22" w:rsidRDefault="00E87D22" w:rsidP="00C60A80">
      <w:pPr>
        <w:spacing w:after="0" w:line="240" w:lineRule="auto"/>
      </w:pPr>
      <w:r>
        <w:separator/>
      </w:r>
    </w:p>
  </w:footnote>
  <w:footnote w:type="continuationSeparator" w:id="0">
    <w:p w14:paraId="2F8442E8" w14:textId="77777777" w:rsidR="00E87D22" w:rsidRDefault="00E87D22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856"/>
    <w:multiLevelType w:val="hybridMultilevel"/>
    <w:tmpl w:val="21949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E2AB0"/>
    <w:multiLevelType w:val="hybridMultilevel"/>
    <w:tmpl w:val="CB9E0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77BE1"/>
    <w:multiLevelType w:val="hybridMultilevel"/>
    <w:tmpl w:val="75D27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84A82"/>
    <w:multiLevelType w:val="hybridMultilevel"/>
    <w:tmpl w:val="229E5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270F5"/>
    <w:multiLevelType w:val="hybridMultilevel"/>
    <w:tmpl w:val="866C6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E7168"/>
    <w:multiLevelType w:val="hybridMultilevel"/>
    <w:tmpl w:val="EDCA14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40F40"/>
    <w:multiLevelType w:val="hybridMultilevel"/>
    <w:tmpl w:val="77BE0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56245"/>
    <w:multiLevelType w:val="hybridMultilevel"/>
    <w:tmpl w:val="7A660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56C27"/>
    <w:multiLevelType w:val="hybridMultilevel"/>
    <w:tmpl w:val="A6F81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D2917"/>
    <w:multiLevelType w:val="hybridMultilevel"/>
    <w:tmpl w:val="477A6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42B21"/>
    <w:multiLevelType w:val="hybridMultilevel"/>
    <w:tmpl w:val="72EAEF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F7187"/>
    <w:multiLevelType w:val="hybridMultilevel"/>
    <w:tmpl w:val="F5148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1C49D9"/>
    <w:multiLevelType w:val="hybridMultilevel"/>
    <w:tmpl w:val="92C64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43541"/>
    <w:multiLevelType w:val="hybridMultilevel"/>
    <w:tmpl w:val="5F6C1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12C44"/>
    <w:multiLevelType w:val="hybridMultilevel"/>
    <w:tmpl w:val="D4043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7B612B"/>
    <w:multiLevelType w:val="hybridMultilevel"/>
    <w:tmpl w:val="00D2E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441548"/>
    <w:multiLevelType w:val="hybridMultilevel"/>
    <w:tmpl w:val="E222EA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F96D5D"/>
    <w:multiLevelType w:val="hybridMultilevel"/>
    <w:tmpl w:val="BFB28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27"/>
  </w:num>
  <w:num w:numId="4">
    <w:abstractNumId w:val="11"/>
  </w:num>
  <w:num w:numId="5">
    <w:abstractNumId w:val="12"/>
  </w:num>
  <w:num w:numId="6">
    <w:abstractNumId w:val="29"/>
  </w:num>
  <w:num w:numId="7">
    <w:abstractNumId w:val="26"/>
  </w:num>
  <w:num w:numId="8">
    <w:abstractNumId w:val="7"/>
  </w:num>
  <w:num w:numId="9">
    <w:abstractNumId w:val="8"/>
  </w:num>
  <w:num w:numId="10">
    <w:abstractNumId w:val="4"/>
  </w:num>
  <w:num w:numId="11">
    <w:abstractNumId w:val="22"/>
  </w:num>
  <w:num w:numId="12">
    <w:abstractNumId w:val="10"/>
  </w:num>
  <w:num w:numId="13">
    <w:abstractNumId w:val="25"/>
  </w:num>
  <w:num w:numId="14">
    <w:abstractNumId w:val="17"/>
  </w:num>
  <w:num w:numId="15">
    <w:abstractNumId w:val="0"/>
  </w:num>
  <w:num w:numId="16">
    <w:abstractNumId w:val="21"/>
  </w:num>
  <w:num w:numId="17">
    <w:abstractNumId w:val="14"/>
  </w:num>
  <w:num w:numId="18">
    <w:abstractNumId w:val="15"/>
  </w:num>
  <w:num w:numId="19">
    <w:abstractNumId w:val="23"/>
  </w:num>
  <w:num w:numId="20">
    <w:abstractNumId w:val="18"/>
  </w:num>
  <w:num w:numId="21">
    <w:abstractNumId w:val="24"/>
  </w:num>
  <w:num w:numId="22">
    <w:abstractNumId w:val="1"/>
  </w:num>
  <w:num w:numId="23">
    <w:abstractNumId w:val="6"/>
  </w:num>
  <w:num w:numId="24">
    <w:abstractNumId w:val="5"/>
  </w:num>
  <w:num w:numId="25">
    <w:abstractNumId w:val="2"/>
  </w:num>
  <w:num w:numId="26">
    <w:abstractNumId w:val="3"/>
  </w:num>
  <w:num w:numId="27">
    <w:abstractNumId w:val="13"/>
  </w:num>
  <w:num w:numId="28">
    <w:abstractNumId w:val="9"/>
  </w:num>
  <w:num w:numId="29">
    <w:abstractNumId w:val="16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4788B"/>
    <w:rsid w:val="000A62C9"/>
    <w:rsid w:val="000B1945"/>
    <w:rsid w:val="000D02AF"/>
    <w:rsid w:val="000D62DB"/>
    <w:rsid w:val="000F3E2B"/>
    <w:rsid w:val="0010349B"/>
    <w:rsid w:val="001048A3"/>
    <w:rsid w:val="00112FF0"/>
    <w:rsid w:val="001147E8"/>
    <w:rsid w:val="001264EE"/>
    <w:rsid w:val="001630FF"/>
    <w:rsid w:val="00173C40"/>
    <w:rsid w:val="00183F72"/>
    <w:rsid w:val="0019168C"/>
    <w:rsid w:val="00193A88"/>
    <w:rsid w:val="0019726A"/>
    <w:rsid w:val="001A32A6"/>
    <w:rsid w:val="00210DCB"/>
    <w:rsid w:val="00215821"/>
    <w:rsid w:val="0026059A"/>
    <w:rsid w:val="00263576"/>
    <w:rsid w:val="00291684"/>
    <w:rsid w:val="00295F6D"/>
    <w:rsid w:val="002E03CE"/>
    <w:rsid w:val="002E45BB"/>
    <w:rsid w:val="00320C76"/>
    <w:rsid w:val="003A4908"/>
    <w:rsid w:val="003D2FB0"/>
    <w:rsid w:val="00403A1D"/>
    <w:rsid w:val="00424A2E"/>
    <w:rsid w:val="00440CC6"/>
    <w:rsid w:val="004439BA"/>
    <w:rsid w:val="004754E0"/>
    <w:rsid w:val="0047734D"/>
    <w:rsid w:val="00494B40"/>
    <w:rsid w:val="004A258E"/>
    <w:rsid w:val="004B15D8"/>
    <w:rsid w:val="004B7C2E"/>
    <w:rsid w:val="004C1305"/>
    <w:rsid w:val="004D09D8"/>
    <w:rsid w:val="004E3AFB"/>
    <w:rsid w:val="004E50FA"/>
    <w:rsid w:val="004F13BD"/>
    <w:rsid w:val="005020FF"/>
    <w:rsid w:val="005037D0"/>
    <w:rsid w:val="00504B26"/>
    <w:rsid w:val="00507387"/>
    <w:rsid w:val="00515253"/>
    <w:rsid w:val="005258E9"/>
    <w:rsid w:val="00526E32"/>
    <w:rsid w:val="00546705"/>
    <w:rsid w:val="00551422"/>
    <w:rsid w:val="00552A7D"/>
    <w:rsid w:val="00576013"/>
    <w:rsid w:val="00593A8C"/>
    <w:rsid w:val="005A475D"/>
    <w:rsid w:val="005A4F9C"/>
    <w:rsid w:val="005C3DA0"/>
    <w:rsid w:val="005D0A55"/>
    <w:rsid w:val="005E6882"/>
    <w:rsid w:val="00656522"/>
    <w:rsid w:val="00660031"/>
    <w:rsid w:val="006A7875"/>
    <w:rsid w:val="006E404C"/>
    <w:rsid w:val="006E7A86"/>
    <w:rsid w:val="007000E7"/>
    <w:rsid w:val="00735F4A"/>
    <w:rsid w:val="0077714A"/>
    <w:rsid w:val="007D37D8"/>
    <w:rsid w:val="007E2A33"/>
    <w:rsid w:val="007F54DD"/>
    <w:rsid w:val="007F5FC0"/>
    <w:rsid w:val="0085567F"/>
    <w:rsid w:val="00881B04"/>
    <w:rsid w:val="008B757D"/>
    <w:rsid w:val="008C31D4"/>
    <w:rsid w:val="008F4916"/>
    <w:rsid w:val="009106A5"/>
    <w:rsid w:val="00914782"/>
    <w:rsid w:val="009222CF"/>
    <w:rsid w:val="009651C9"/>
    <w:rsid w:val="009A11B4"/>
    <w:rsid w:val="00A200F3"/>
    <w:rsid w:val="00A611FB"/>
    <w:rsid w:val="00A73426"/>
    <w:rsid w:val="00A81210"/>
    <w:rsid w:val="00AA1564"/>
    <w:rsid w:val="00AA4B51"/>
    <w:rsid w:val="00AB41B4"/>
    <w:rsid w:val="00AE3081"/>
    <w:rsid w:val="00AE79BB"/>
    <w:rsid w:val="00AF4658"/>
    <w:rsid w:val="00AF5075"/>
    <w:rsid w:val="00B24890"/>
    <w:rsid w:val="00B306C0"/>
    <w:rsid w:val="00B332B8"/>
    <w:rsid w:val="00B56721"/>
    <w:rsid w:val="00B644AC"/>
    <w:rsid w:val="00BB045A"/>
    <w:rsid w:val="00BC2725"/>
    <w:rsid w:val="00BC56AD"/>
    <w:rsid w:val="00C13E14"/>
    <w:rsid w:val="00C5428C"/>
    <w:rsid w:val="00C60A80"/>
    <w:rsid w:val="00C8203E"/>
    <w:rsid w:val="00C82C3F"/>
    <w:rsid w:val="00C97267"/>
    <w:rsid w:val="00CC3D56"/>
    <w:rsid w:val="00CD2C9F"/>
    <w:rsid w:val="00CD7422"/>
    <w:rsid w:val="00CE4E99"/>
    <w:rsid w:val="00CE52F3"/>
    <w:rsid w:val="00D0555C"/>
    <w:rsid w:val="00D055A3"/>
    <w:rsid w:val="00D15CF2"/>
    <w:rsid w:val="00D570EE"/>
    <w:rsid w:val="00DB66E7"/>
    <w:rsid w:val="00E32DF4"/>
    <w:rsid w:val="00E87D22"/>
    <w:rsid w:val="00E91F09"/>
    <w:rsid w:val="00E929AF"/>
    <w:rsid w:val="00EB54F1"/>
    <w:rsid w:val="00EE75D5"/>
    <w:rsid w:val="00F34C2A"/>
    <w:rsid w:val="00F563A9"/>
    <w:rsid w:val="00F61104"/>
    <w:rsid w:val="00F650DA"/>
    <w:rsid w:val="00F65DDD"/>
    <w:rsid w:val="00FA14DC"/>
    <w:rsid w:val="00FC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E32D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106</cp:revision>
  <dcterms:created xsi:type="dcterms:W3CDTF">2023-02-06T06:25:00Z</dcterms:created>
  <dcterms:modified xsi:type="dcterms:W3CDTF">2023-02-27T08:34:00Z</dcterms:modified>
</cp:coreProperties>
</file>